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4B6D" w14:textId="77777777" w:rsidR="00D02A2D" w:rsidRPr="00D02A2D" w:rsidRDefault="00D02A2D" w:rsidP="00D02A2D">
      <w:pPr>
        <w:jc w:val="both"/>
        <w:rPr>
          <w:b/>
          <w:bCs/>
        </w:rPr>
      </w:pPr>
      <w:r w:rsidRPr="00D02A2D">
        <w:rPr>
          <w:b/>
          <w:bCs/>
        </w:rPr>
        <w:t>Satan’s Arguments Regarding the Translation of Moses’ Body</w:t>
      </w:r>
    </w:p>
    <w:p w14:paraId="5B8A8570" w14:textId="77777777" w:rsidR="00D02A2D" w:rsidRPr="00D02A2D" w:rsidRDefault="00D02A2D" w:rsidP="00D02A2D">
      <w:pPr>
        <w:jc w:val="both"/>
      </w:pPr>
      <w:r w:rsidRPr="00D02A2D">
        <w:t xml:space="preserve">In our discussion of Jude 9 in the last two issues of the </w:t>
      </w:r>
      <w:r w:rsidRPr="00D02A2D">
        <w:rPr>
          <w:i/>
          <w:iCs/>
        </w:rPr>
        <w:t>News</w:t>
      </w:r>
      <w:r w:rsidRPr="00D02A2D">
        <w:t xml:space="preserve">, we concluded that the contention between the archangel Michael and the devil concerned the (physical) body of Moses being taken up into heaven after his death and burial. Now, </w:t>
      </w:r>
      <w:proofErr w:type="gramStart"/>
      <w:r w:rsidRPr="00D02A2D">
        <w:t>in light of</w:t>
      </w:r>
      <w:proofErr w:type="gramEnd"/>
      <w:r w:rsidRPr="00D02A2D">
        <w:t xml:space="preserve"> biblical principles, we will reconstruct the gist of Satan’s arguments.</w:t>
      </w:r>
    </w:p>
    <w:p w14:paraId="6C2E08A7" w14:textId="77777777" w:rsidR="00D02A2D" w:rsidRPr="00D02A2D" w:rsidRDefault="00D02A2D" w:rsidP="00D02A2D">
      <w:pPr>
        <w:jc w:val="both"/>
      </w:pPr>
      <w:r w:rsidRPr="00D02A2D">
        <w:t>“First, this is unprecedented. Nothing like this has happened before!” We ought to recall that before the resurrections that God performed through Elijah and Elisha (I Kings 17:17-24; II Kings 4:18-37; 13:20-21; Heb. 11:35), no one had ever been raised from the dead. Moreover, Jehovah was taking Moses’ resurrected body, reunited with its soul, into heaven and not merely restoring him to earthly life!</w:t>
      </w:r>
    </w:p>
    <w:p w14:paraId="3D0EEF3F" w14:textId="77777777" w:rsidR="00D02A2D" w:rsidRPr="00D02A2D" w:rsidRDefault="00D02A2D" w:rsidP="00D02A2D">
      <w:pPr>
        <w:jc w:val="both"/>
      </w:pPr>
      <w:r w:rsidRPr="00D02A2D">
        <w:t xml:space="preserve">“Second, this contradicts all justice. What right does </w:t>
      </w:r>
      <w:proofErr w:type="gramStart"/>
      <w:r w:rsidRPr="00D02A2D">
        <w:t>the Almighty</w:t>
      </w:r>
      <w:proofErr w:type="gramEnd"/>
      <w:r w:rsidRPr="00D02A2D">
        <w:t xml:space="preserve"> have to do this? Surely, the body of sinful Moses ought to abide under the power of death and remain buried in that </w:t>
      </w:r>
      <w:proofErr w:type="spellStart"/>
      <w:r w:rsidRPr="00D02A2D">
        <w:t>sepulchre</w:t>
      </w:r>
      <w:proofErr w:type="spellEnd"/>
      <w:r w:rsidRPr="00D02A2D">
        <w:t xml:space="preserve">!” Remember, reader, that the Messiah had not yet come. He had not yet made satisfaction for His people’s sins (including those of Moses), He had not yet been raised bodily from His </w:t>
      </w:r>
      <w:proofErr w:type="gramStart"/>
      <w:r w:rsidRPr="00D02A2D">
        <w:t>tomb</w:t>
      </w:r>
      <w:proofErr w:type="gramEnd"/>
      <w:r w:rsidRPr="00D02A2D">
        <w:t xml:space="preserve"> and He had not yet ascended into heaven.</w:t>
      </w:r>
    </w:p>
    <w:p w14:paraId="00FD120B" w14:textId="77777777" w:rsidR="00D02A2D" w:rsidRPr="00D02A2D" w:rsidRDefault="00D02A2D" w:rsidP="00D02A2D">
      <w:pPr>
        <w:jc w:val="both"/>
      </w:pPr>
      <w:r w:rsidRPr="00D02A2D">
        <w:t xml:space="preserve">This second (and main) argument is very similar to what we find in Revelation 12, another passage that deals with Michael the archangel (7). Here the devil is called “the accuser of [the] brethren” (10). Though there are still many parties, including Satan, who seek to condemn New Testament believers (Rom. 8:33-34), the devil had more grist for his mill in Old Testament days. Before Christ’s atoning cross, mighty resurrection, glorious ascension and session at God’s right hand, the devil could argue, “Look at all the iniquities of Thy people, O God! How canst Thou righteously forgive and receive them? They are all terrible transgressors, and their sins have not been </w:t>
      </w:r>
      <w:proofErr w:type="gramStart"/>
      <w:r w:rsidRPr="00D02A2D">
        <w:t>satisfied</w:t>
      </w:r>
      <w:proofErr w:type="gramEnd"/>
      <w:r w:rsidRPr="00D02A2D">
        <w:t xml:space="preserve"> and their debts have not been paid!”</w:t>
      </w:r>
    </w:p>
    <w:p w14:paraId="07A9CE6C" w14:textId="77777777" w:rsidR="00D02A2D" w:rsidRPr="00D02A2D" w:rsidRDefault="00D02A2D" w:rsidP="00D02A2D">
      <w:pPr>
        <w:jc w:val="both"/>
      </w:pPr>
      <w:r w:rsidRPr="00D02A2D">
        <w:t xml:space="preserve">But then the Son of God became incarnate, </w:t>
      </w:r>
      <w:proofErr w:type="gramStart"/>
      <w:r w:rsidRPr="00D02A2D">
        <w:t>entering into</w:t>
      </w:r>
      <w:proofErr w:type="gramEnd"/>
      <w:r w:rsidRPr="00D02A2D">
        <w:t xml:space="preserve"> our flesh. Our Redeemer ransomed us, paying the price for our forgiveness with His own precious blood (I Pet. 1:19), and God rewarded Him by exalting Him to the throne of the universe!</w:t>
      </w:r>
    </w:p>
    <w:p w14:paraId="1860AEF9" w14:textId="77777777" w:rsidR="00D02A2D" w:rsidRPr="00D02A2D" w:rsidRDefault="00D02A2D" w:rsidP="00D02A2D">
      <w:pPr>
        <w:jc w:val="both"/>
      </w:pPr>
      <w:r w:rsidRPr="00D02A2D">
        <w:t xml:space="preserve">In Revelation 12, we read of the birth and ascension of Christ (5). Next, “there was war in heaven,” with the combatants being “Michael and his angels” on one side, and “the dragon” and “his angels” on the other (7). Upon Christ’s provision of full atonement and His glorification, “the great dragon was cast out, that old serpent, called the Devil, and Satan, which </w:t>
      </w:r>
      <w:proofErr w:type="spellStart"/>
      <w:r w:rsidRPr="00D02A2D">
        <w:t>deceiveth</w:t>
      </w:r>
      <w:proofErr w:type="spellEnd"/>
      <w:r w:rsidRPr="00D02A2D">
        <w:t xml:space="preserve"> the whole world: he was cast out into the earth, and his angels were cast out with him” (9). This victory was celebrated by “a loud voice saying in heaven, </w:t>
      </w:r>
      <w:proofErr w:type="gramStart"/>
      <w:r w:rsidRPr="00D02A2D">
        <w:t>Now</w:t>
      </w:r>
      <w:proofErr w:type="gramEnd"/>
      <w:r w:rsidRPr="00D02A2D">
        <w:t xml:space="preserve"> </w:t>
      </w:r>
      <w:proofErr w:type="gramStart"/>
      <w:r w:rsidRPr="00D02A2D">
        <w:t>is come</w:t>
      </w:r>
      <w:proofErr w:type="gramEnd"/>
      <w:r w:rsidRPr="00D02A2D">
        <w:t xml:space="preserve"> salvation, and strength, and the kingdom of our God, and the power of his Christ: for the accuser of our brethren is cast down, which accused them before our </w:t>
      </w:r>
      <w:proofErr w:type="gramStart"/>
      <w:r w:rsidRPr="00D02A2D">
        <w:t>God day</w:t>
      </w:r>
      <w:proofErr w:type="gramEnd"/>
      <w:r w:rsidRPr="00D02A2D">
        <w:t xml:space="preserve"> and night” (10)!</w:t>
      </w:r>
    </w:p>
    <w:p w14:paraId="50254C1A" w14:textId="77777777" w:rsidR="00D02A2D" w:rsidRPr="00D02A2D" w:rsidRDefault="00D02A2D" w:rsidP="00D02A2D">
      <w:pPr>
        <w:jc w:val="both"/>
      </w:pPr>
      <w:proofErr w:type="gramStart"/>
      <w:r w:rsidRPr="00D02A2D">
        <w:lastRenderedPageBreak/>
        <w:t>Thus</w:t>
      </w:r>
      <w:proofErr w:type="gramEnd"/>
      <w:r w:rsidRPr="00D02A2D">
        <w:t xml:space="preserve"> the issue in both Jude 9 and Revelation 12 is legal, the divine justice in bringing the body of Moses from its earthly </w:t>
      </w:r>
      <w:proofErr w:type="spellStart"/>
      <w:r w:rsidRPr="00D02A2D">
        <w:t>sepulchre</w:t>
      </w:r>
      <w:proofErr w:type="spellEnd"/>
      <w:r w:rsidRPr="00D02A2D">
        <w:t xml:space="preserve"> “in a valley in the land of Moab” (Deut. 34:6) to heaven, and the divine justice in expelling the devil and his minions from heaven to earth. The legal basis for both is the cross of our </w:t>
      </w:r>
      <w:proofErr w:type="spellStart"/>
      <w:r w:rsidRPr="00D02A2D">
        <w:t>Saviour</w:t>
      </w:r>
      <w:proofErr w:type="spellEnd"/>
      <w:r w:rsidRPr="00D02A2D">
        <w:t xml:space="preserve">! </w:t>
      </w:r>
      <w:r w:rsidRPr="00D02A2D">
        <w:rPr>
          <w:i/>
          <w:iCs/>
        </w:rPr>
        <w:t>Rev. Stewart</w:t>
      </w:r>
    </w:p>
    <w:p w14:paraId="65E2EE5D" w14:textId="77777777" w:rsidR="002838CD" w:rsidRPr="00D02A2D" w:rsidRDefault="002838CD" w:rsidP="00D02A2D">
      <w:pPr>
        <w:jc w:val="both"/>
        <w:rPr>
          <w:lang w:val="nb-NO"/>
        </w:rPr>
      </w:pPr>
    </w:p>
    <w:sectPr w:rsidR="002838CD" w:rsidRPr="00D02A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6D"/>
    <w:rsid w:val="002838CD"/>
    <w:rsid w:val="00600E75"/>
    <w:rsid w:val="00B443E3"/>
    <w:rsid w:val="00D02A2D"/>
    <w:rsid w:val="00DE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A834C-7507-4EF9-A435-13ED4AE5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9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9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9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9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9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96D"/>
    <w:rPr>
      <w:rFonts w:eastAsiaTheme="majorEastAsia" w:cstheme="majorBidi"/>
      <w:color w:val="272727" w:themeColor="text1" w:themeTint="D8"/>
    </w:rPr>
  </w:style>
  <w:style w:type="paragraph" w:styleId="Title">
    <w:name w:val="Title"/>
    <w:basedOn w:val="Normal"/>
    <w:next w:val="Normal"/>
    <w:link w:val="TitleChar"/>
    <w:uiPriority w:val="10"/>
    <w:qFormat/>
    <w:rsid w:val="00DE0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96D"/>
    <w:pPr>
      <w:spacing w:before="160"/>
      <w:jc w:val="center"/>
    </w:pPr>
    <w:rPr>
      <w:i/>
      <w:iCs/>
      <w:color w:val="404040" w:themeColor="text1" w:themeTint="BF"/>
    </w:rPr>
  </w:style>
  <w:style w:type="character" w:customStyle="1" w:styleId="QuoteChar">
    <w:name w:val="Quote Char"/>
    <w:basedOn w:val="DefaultParagraphFont"/>
    <w:link w:val="Quote"/>
    <w:uiPriority w:val="29"/>
    <w:rsid w:val="00DE096D"/>
    <w:rPr>
      <w:i/>
      <w:iCs/>
      <w:color w:val="404040" w:themeColor="text1" w:themeTint="BF"/>
    </w:rPr>
  </w:style>
  <w:style w:type="paragraph" w:styleId="ListParagraph">
    <w:name w:val="List Paragraph"/>
    <w:basedOn w:val="Normal"/>
    <w:uiPriority w:val="34"/>
    <w:qFormat/>
    <w:rsid w:val="00DE096D"/>
    <w:pPr>
      <w:ind w:left="720"/>
      <w:contextualSpacing/>
    </w:pPr>
  </w:style>
  <w:style w:type="character" w:styleId="IntenseEmphasis">
    <w:name w:val="Intense Emphasis"/>
    <w:basedOn w:val="DefaultParagraphFont"/>
    <w:uiPriority w:val="21"/>
    <w:qFormat/>
    <w:rsid w:val="00DE096D"/>
    <w:rPr>
      <w:i/>
      <w:iCs/>
      <w:color w:val="0F4761" w:themeColor="accent1" w:themeShade="BF"/>
    </w:rPr>
  </w:style>
  <w:style w:type="paragraph" w:styleId="IntenseQuote">
    <w:name w:val="Intense Quote"/>
    <w:basedOn w:val="Normal"/>
    <w:next w:val="Normal"/>
    <w:link w:val="IntenseQuoteChar"/>
    <w:uiPriority w:val="30"/>
    <w:qFormat/>
    <w:rsid w:val="00DE0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96D"/>
    <w:rPr>
      <w:i/>
      <w:iCs/>
      <w:color w:val="0F4761" w:themeColor="accent1" w:themeShade="BF"/>
    </w:rPr>
  </w:style>
  <w:style w:type="character" w:styleId="IntenseReference">
    <w:name w:val="Intense Reference"/>
    <w:basedOn w:val="DefaultParagraphFont"/>
    <w:uiPriority w:val="32"/>
    <w:qFormat/>
    <w:rsid w:val="00DE09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2</cp:revision>
  <dcterms:created xsi:type="dcterms:W3CDTF">2026-02-06T11:25:00Z</dcterms:created>
  <dcterms:modified xsi:type="dcterms:W3CDTF">2026-02-06T11:26:00Z</dcterms:modified>
</cp:coreProperties>
</file>