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D3BE16" w14:textId="04C6C08A" w:rsidR="00940CB2" w:rsidRPr="004F6E3D" w:rsidRDefault="004F6E3D" w:rsidP="004F6E3D">
      <w:pPr>
        <w:jc w:val="center"/>
        <w:rPr>
          <w:rFonts w:eastAsia="Times New Roman" w:cstheme="majorHAnsi"/>
          <w:b/>
          <w:bCs/>
          <w:color w:val="FFFFFF" w:themeColor="background1"/>
          <w:kern w:val="0"/>
          <w:sz w:val="60"/>
          <w:szCs w:val="60"/>
          <w:lang w:val="pl-PL" w:eastAsia="nb-NO"/>
          <w14:ligatures w14:val="none"/>
        </w:rPr>
      </w:pPr>
      <w:r w:rsidRPr="004F6E3D">
        <w:rPr>
          <w:rFonts w:eastAsia="Times New Roman" w:cstheme="majorHAnsi"/>
          <w:b/>
          <w:bCs/>
          <w:noProof/>
          <w:color w:val="FFFFFF" w:themeColor="background1"/>
          <w:kern w:val="0"/>
          <w:sz w:val="60"/>
          <w:szCs w:val="60"/>
          <w:lang w:eastAsia="nb-NO"/>
        </w:rPr>
        <w:drawing>
          <wp:anchor distT="0" distB="0" distL="114300" distR="114300" simplePos="0" relativeHeight="251659264" behindDoc="1" locked="0" layoutInCell="1" allowOverlap="1" wp14:anchorId="2F2B68C1" wp14:editId="460FFFA5">
            <wp:simplePos x="0" y="0"/>
            <wp:positionH relativeFrom="column">
              <wp:posOffset>-913130</wp:posOffset>
            </wp:positionH>
            <wp:positionV relativeFrom="paragraph">
              <wp:posOffset>-1020123</wp:posOffset>
            </wp:positionV>
            <wp:extent cx="5049672" cy="7915702"/>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9672" cy="79157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6E3D">
        <w:rPr>
          <w:rFonts w:eastAsia="Times New Roman" w:cstheme="majorHAnsi"/>
          <w:b/>
          <w:bCs/>
          <w:color w:val="FFFFFF" w:themeColor="background1"/>
          <w:kern w:val="0"/>
          <w:sz w:val="60"/>
          <w:szCs w:val="60"/>
          <w:lang w:val="pl-PL" w:eastAsia="nb-NO"/>
          <w14:ligatures w14:val="none"/>
        </w:rPr>
        <w:t>Co z Prawem?</w:t>
      </w:r>
    </w:p>
    <w:p w14:paraId="7AC04668" w14:textId="77777777" w:rsidR="00940CB2" w:rsidRPr="008C6623" w:rsidRDefault="00940CB2" w:rsidP="00940CB2">
      <w:pPr>
        <w:jc w:val="center"/>
        <w:rPr>
          <w:rFonts w:eastAsia="Times New Roman" w:cstheme="majorHAnsi"/>
          <w:b/>
          <w:bCs/>
          <w:kern w:val="0"/>
          <w:sz w:val="40"/>
          <w:szCs w:val="40"/>
          <w:lang w:val="pl-PL" w:eastAsia="nb-NO"/>
          <w14:ligatures w14:val="none"/>
        </w:rPr>
      </w:pPr>
    </w:p>
    <w:p w14:paraId="044BD8C2" w14:textId="77777777" w:rsidR="00940CB2" w:rsidRPr="008C6623" w:rsidRDefault="00940CB2" w:rsidP="00940CB2">
      <w:pPr>
        <w:jc w:val="center"/>
        <w:rPr>
          <w:rFonts w:eastAsia="Times New Roman" w:cstheme="majorHAnsi"/>
          <w:b/>
          <w:bCs/>
          <w:kern w:val="0"/>
          <w:sz w:val="40"/>
          <w:szCs w:val="40"/>
          <w:lang w:val="pl-PL" w:eastAsia="nb-NO"/>
          <w14:ligatures w14:val="none"/>
        </w:rPr>
      </w:pPr>
    </w:p>
    <w:p w14:paraId="32670DE6" w14:textId="77777777" w:rsidR="00940CB2" w:rsidRPr="008C6623" w:rsidRDefault="00940CB2" w:rsidP="00940CB2">
      <w:pPr>
        <w:jc w:val="center"/>
        <w:rPr>
          <w:rFonts w:eastAsia="Times New Roman" w:cstheme="majorHAnsi"/>
          <w:b/>
          <w:bCs/>
          <w:kern w:val="0"/>
          <w:sz w:val="40"/>
          <w:szCs w:val="40"/>
          <w:lang w:val="pl-PL" w:eastAsia="nb-NO"/>
          <w14:ligatures w14:val="none"/>
        </w:rPr>
      </w:pPr>
    </w:p>
    <w:p w14:paraId="5CA38D0D" w14:textId="77777777" w:rsidR="00940CB2" w:rsidRPr="008C6623" w:rsidRDefault="00940CB2" w:rsidP="00940CB2">
      <w:pPr>
        <w:jc w:val="center"/>
        <w:rPr>
          <w:rFonts w:eastAsia="Times New Roman" w:cstheme="majorHAnsi"/>
          <w:b/>
          <w:bCs/>
          <w:kern w:val="0"/>
          <w:sz w:val="40"/>
          <w:szCs w:val="40"/>
          <w:lang w:val="pl-PL" w:eastAsia="nb-NO"/>
          <w14:ligatures w14:val="none"/>
        </w:rPr>
      </w:pPr>
    </w:p>
    <w:p w14:paraId="01F5455B" w14:textId="77777777" w:rsidR="006F13B3" w:rsidRPr="008C6623" w:rsidRDefault="006F13B3" w:rsidP="00940CB2">
      <w:pPr>
        <w:jc w:val="center"/>
        <w:rPr>
          <w:rFonts w:eastAsia="Times New Roman" w:cstheme="majorHAnsi"/>
          <w:b/>
          <w:bCs/>
          <w:kern w:val="0"/>
          <w:sz w:val="40"/>
          <w:szCs w:val="40"/>
          <w:lang w:val="pl-PL" w:eastAsia="nb-NO"/>
          <w14:ligatures w14:val="none"/>
        </w:rPr>
      </w:pPr>
    </w:p>
    <w:p w14:paraId="4ACE9E43" w14:textId="035705D0" w:rsidR="00C90941" w:rsidRPr="008C6623" w:rsidRDefault="00C90941" w:rsidP="00C90941">
      <w:pPr>
        <w:jc w:val="both"/>
        <w:rPr>
          <w:rFonts w:eastAsia="Times New Roman" w:cstheme="majorHAnsi"/>
          <w:b/>
          <w:bCs/>
          <w:kern w:val="0"/>
          <w:sz w:val="40"/>
          <w:szCs w:val="40"/>
          <w:lang w:val="pl-PL" w:eastAsia="nb-NO"/>
          <w14:ligatures w14:val="none"/>
        </w:rPr>
      </w:pPr>
    </w:p>
    <w:p w14:paraId="13DA7B4D" w14:textId="77777777" w:rsidR="008940D6" w:rsidRPr="008C6623" w:rsidRDefault="008940D6" w:rsidP="00C90941">
      <w:pPr>
        <w:jc w:val="both"/>
        <w:rPr>
          <w:rFonts w:eastAsia="Times New Roman" w:cstheme="majorHAnsi"/>
          <w:kern w:val="0"/>
          <w:sz w:val="40"/>
          <w:szCs w:val="40"/>
          <w:lang w:val="pl-PL" w:eastAsia="nb-NO"/>
          <w14:ligatures w14:val="none"/>
        </w:rPr>
      </w:pPr>
    </w:p>
    <w:p w14:paraId="1F8D2189" w14:textId="77777777" w:rsidR="00940CB2" w:rsidRPr="008C6623" w:rsidRDefault="00940CB2" w:rsidP="00C90941">
      <w:pPr>
        <w:jc w:val="both"/>
        <w:rPr>
          <w:rFonts w:eastAsia="Times New Roman" w:cstheme="majorHAnsi"/>
          <w:kern w:val="0"/>
          <w:sz w:val="40"/>
          <w:szCs w:val="40"/>
          <w:lang w:val="pl-PL" w:eastAsia="nb-NO"/>
          <w14:ligatures w14:val="none"/>
        </w:rPr>
      </w:pPr>
    </w:p>
    <w:p w14:paraId="1FF9D050" w14:textId="77777777" w:rsidR="00D32CC3" w:rsidRPr="008C6623" w:rsidRDefault="00D32CC3" w:rsidP="00013296">
      <w:pPr>
        <w:jc w:val="center"/>
        <w:rPr>
          <w:rFonts w:eastAsia="Times New Roman" w:cstheme="majorHAnsi"/>
          <w:b/>
          <w:bCs/>
          <w:kern w:val="0"/>
          <w:sz w:val="40"/>
          <w:szCs w:val="40"/>
          <w:lang w:val="pl-PL" w:eastAsia="nb-NO"/>
          <w14:ligatures w14:val="none"/>
        </w:rPr>
      </w:pPr>
    </w:p>
    <w:p w14:paraId="4DB93EAA" w14:textId="77777777" w:rsidR="00D32CC3" w:rsidRPr="008C6623" w:rsidRDefault="00D32CC3" w:rsidP="00013296">
      <w:pPr>
        <w:jc w:val="center"/>
        <w:rPr>
          <w:rFonts w:eastAsia="Times New Roman" w:cstheme="majorHAnsi"/>
          <w:b/>
          <w:bCs/>
          <w:kern w:val="0"/>
          <w:sz w:val="40"/>
          <w:szCs w:val="40"/>
          <w:lang w:val="pl-PL" w:eastAsia="nb-NO"/>
          <w14:ligatures w14:val="none"/>
        </w:rPr>
      </w:pPr>
    </w:p>
    <w:p w14:paraId="186C97F4" w14:textId="77777777" w:rsidR="004F6E3D" w:rsidRDefault="004F6E3D" w:rsidP="004F6E3D">
      <w:pPr>
        <w:rPr>
          <w:rFonts w:eastAsia="Times New Roman" w:cstheme="majorHAnsi"/>
          <w:color w:val="FFFFFF" w:themeColor="background1"/>
          <w:kern w:val="0"/>
          <w:sz w:val="28"/>
          <w:szCs w:val="28"/>
          <w:lang w:val="pl-PL" w:eastAsia="nb-NO"/>
          <w14:ligatures w14:val="none"/>
        </w:rPr>
      </w:pPr>
      <w:r w:rsidRPr="004F6E3D">
        <w:rPr>
          <w:rFonts w:eastAsia="Times New Roman" w:cstheme="majorHAnsi"/>
          <w:color w:val="FFFFFF" w:themeColor="background1"/>
          <w:kern w:val="0"/>
          <w:sz w:val="28"/>
          <w:szCs w:val="28"/>
          <w:lang w:val="pl-PL" w:eastAsia="nb-NO"/>
          <w14:ligatures w14:val="none"/>
        </w:rPr>
        <w:t>Reformowana obrona miejsca i funkcji Prawa w życiu nowotestamentowego wierzącego</w:t>
      </w:r>
    </w:p>
    <w:p w14:paraId="6ECF3A39" w14:textId="1B367837" w:rsidR="004F6E3D" w:rsidRPr="004F6E3D" w:rsidRDefault="004F6E3D" w:rsidP="004F6E3D">
      <w:pPr>
        <w:jc w:val="center"/>
        <w:rPr>
          <w:rFonts w:eastAsia="Times New Roman" w:cstheme="majorHAnsi"/>
          <w:b/>
          <w:color w:val="FFFFFF" w:themeColor="background1"/>
          <w:kern w:val="0"/>
          <w:sz w:val="24"/>
          <w:szCs w:val="24"/>
          <w:lang w:val="pl-PL" w:eastAsia="nb-NO"/>
          <w14:ligatures w14:val="none"/>
        </w:rPr>
      </w:pPr>
      <w:r w:rsidRPr="004F6E3D">
        <w:rPr>
          <w:rFonts w:eastAsia="Times New Roman" w:cstheme="majorHAnsi"/>
          <w:b/>
          <w:color w:val="FFFFFF" w:themeColor="background1"/>
          <w:kern w:val="0"/>
          <w:sz w:val="24"/>
          <w:szCs w:val="24"/>
          <w:lang w:val="pl-PL" w:eastAsia="nb-NO"/>
          <w14:ligatures w14:val="none"/>
        </w:rPr>
        <w:t>Ronald Hanko</w:t>
      </w:r>
    </w:p>
    <w:p w14:paraId="17113F05" w14:textId="77777777" w:rsidR="004F6E3D" w:rsidRDefault="004F6E3D" w:rsidP="004F6E3D">
      <w:pPr>
        <w:rPr>
          <w:rFonts w:eastAsia="Times New Roman" w:cstheme="majorHAnsi"/>
          <w:color w:val="FFFFFF" w:themeColor="background1"/>
          <w:kern w:val="0"/>
          <w:sz w:val="28"/>
          <w:szCs w:val="28"/>
          <w:lang w:val="pl-PL" w:eastAsia="nb-NO"/>
          <w14:ligatures w14:val="none"/>
        </w:rPr>
      </w:pPr>
    </w:p>
    <w:p w14:paraId="70566A01" w14:textId="77777777" w:rsidR="004F6E3D" w:rsidRDefault="004F6E3D" w:rsidP="004F6E3D">
      <w:pPr>
        <w:rPr>
          <w:rFonts w:eastAsia="Times New Roman" w:cstheme="majorHAnsi"/>
          <w:color w:val="FFFFFF" w:themeColor="background1"/>
          <w:kern w:val="0"/>
          <w:sz w:val="28"/>
          <w:szCs w:val="28"/>
          <w:lang w:val="pl-PL" w:eastAsia="nb-NO"/>
          <w14:ligatures w14:val="none"/>
        </w:rPr>
      </w:pPr>
    </w:p>
    <w:p w14:paraId="3E2D8A85" w14:textId="77777777" w:rsidR="004F6E3D" w:rsidRDefault="004F6E3D" w:rsidP="004F6E3D">
      <w:pPr>
        <w:rPr>
          <w:rFonts w:eastAsia="Times New Roman" w:cstheme="majorHAnsi"/>
          <w:color w:val="FFFFFF" w:themeColor="background1"/>
          <w:kern w:val="0"/>
          <w:sz w:val="28"/>
          <w:szCs w:val="28"/>
          <w:lang w:val="pl-PL" w:eastAsia="nb-NO"/>
          <w14:ligatures w14:val="none"/>
        </w:rPr>
      </w:pPr>
    </w:p>
    <w:p w14:paraId="7427E85B" w14:textId="77777777" w:rsidR="004F6E3D" w:rsidRPr="004F6E3D" w:rsidRDefault="004F6E3D" w:rsidP="004F6E3D">
      <w:pPr>
        <w:rPr>
          <w:rFonts w:eastAsia="Times New Roman" w:cstheme="majorHAnsi"/>
          <w:color w:val="FFFFFF" w:themeColor="background1"/>
          <w:kern w:val="0"/>
          <w:sz w:val="28"/>
          <w:szCs w:val="28"/>
          <w:lang w:val="pl-PL" w:eastAsia="nb-NO"/>
          <w14:ligatures w14:val="none"/>
        </w:rPr>
      </w:pPr>
    </w:p>
    <w:p w14:paraId="3503C3F6" w14:textId="77777777" w:rsidR="00D32CC3" w:rsidRDefault="00D32CC3" w:rsidP="00013296">
      <w:pPr>
        <w:jc w:val="center"/>
        <w:rPr>
          <w:rFonts w:eastAsia="Times New Roman" w:cstheme="majorHAnsi"/>
          <w:b/>
          <w:bCs/>
          <w:kern w:val="0"/>
          <w:sz w:val="40"/>
          <w:szCs w:val="40"/>
          <w:lang w:val="pl-PL" w:eastAsia="nb-NO"/>
          <w14:ligatures w14:val="none"/>
        </w:rPr>
      </w:pPr>
    </w:p>
    <w:p w14:paraId="0FC83DD4" w14:textId="6C2CD0A5" w:rsidR="00013296" w:rsidRPr="008C6623" w:rsidRDefault="00897711" w:rsidP="00013296">
      <w:pPr>
        <w:jc w:val="center"/>
        <w:rPr>
          <w:rFonts w:eastAsia="Times New Roman" w:cstheme="majorHAnsi"/>
          <w:b/>
          <w:bCs/>
          <w:kern w:val="0"/>
          <w:sz w:val="40"/>
          <w:szCs w:val="40"/>
          <w:lang w:val="pl-PL" w:eastAsia="nb-NO"/>
          <w14:ligatures w14:val="none"/>
        </w:rPr>
      </w:pPr>
      <w:r>
        <w:rPr>
          <w:rFonts w:eastAsia="Times New Roman" w:cstheme="majorHAnsi"/>
          <w:b/>
          <w:bCs/>
          <w:kern w:val="0"/>
          <w:sz w:val="40"/>
          <w:szCs w:val="40"/>
          <w:lang w:val="pl-PL" w:eastAsia="nb-NO"/>
          <w14:ligatures w14:val="none"/>
        </w:rPr>
        <w:t>Co z Prawem?</w:t>
      </w:r>
    </w:p>
    <w:p w14:paraId="7C5264AE" w14:textId="66F31FF6" w:rsidR="009202FF" w:rsidRPr="008C6623" w:rsidRDefault="00897711" w:rsidP="009202FF">
      <w:pPr>
        <w:jc w:val="center"/>
        <w:rPr>
          <w:rFonts w:eastAsia="Times New Roman" w:cstheme="majorHAnsi"/>
          <w:kern w:val="0"/>
          <w:sz w:val="28"/>
          <w:szCs w:val="28"/>
          <w:lang w:val="pl-PL" w:eastAsia="nb-NO"/>
          <w14:ligatures w14:val="none"/>
        </w:rPr>
      </w:pPr>
      <w:r>
        <w:rPr>
          <w:rFonts w:eastAsia="Times New Roman" w:cstheme="majorHAnsi"/>
          <w:kern w:val="0"/>
          <w:sz w:val="28"/>
          <w:szCs w:val="28"/>
          <w:lang w:val="pl-PL" w:eastAsia="nb-NO"/>
          <w14:ligatures w14:val="none"/>
        </w:rPr>
        <w:t>Reformowana obrona miejsca i funkcji Prawa w życiu nowotestamentowego wierzącego</w:t>
      </w:r>
    </w:p>
    <w:p w14:paraId="040F1B2A" w14:textId="77777777" w:rsidR="001360DC" w:rsidRPr="008C6623" w:rsidRDefault="001360DC" w:rsidP="009202FF">
      <w:pPr>
        <w:jc w:val="center"/>
        <w:rPr>
          <w:rFonts w:eastAsia="Times New Roman" w:cstheme="majorHAnsi"/>
          <w:kern w:val="0"/>
          <w:sz w:val="28"/>
          <w:szCs w:val="28"/>
          <w:lang w:val="pl-PL" w:eastAsia="nb-NO"/>
          <w14:ligatures w14:val="none"/>
        </w:rPr>
      </w:pPr>
    </w:p>
    <w:p w14:paraId="3D43E5D7" w14:textId="77777777" w:rsidR="001360DC" w:rsidRPr="008C6623" w:rsidRDefault="001360DC" w:rsidP="009202FF">
      <w:pPr>
        <w:jc w:val="center"/>
        <w:rPr>
          <w:rFonts w:eastAsia="Times New Roman" w:cstheme="majorHAnsi"/>
          <w:kern w:val="0"/>
          <w:sz w:val="28"/>
          <w:szCs w:val="28"/>
          <w:lang w:val="pl-PL" w:eastAsia="nb-NO"/>
          <w14:ligatures w14:val="none"/>
        </w:rPr>
      </w:pPr>
    </w:p>
    <w:p w14:paraId="426D18F4" w14:textId="77777777" w:rsidR="001360DC" w:rsidRPr="008C6623" w:rsidRDefault="001360DC" w:rsidP="009202FF">
      <w:pPr>
        <w:jc w:val="center"/>
        <w:rPr>
          <w:rFonts w:eastAsia="Times New Roman" w:cstheme="majorHAnsi"/>
          <w:kern w:val="0"/>
          <w:sz w:val="28"/>
          <w:szCs w:val="28"/>
          <w:lang w:val="pl-PL" w:eastAsia="nb-NO"/>
          <w14:ligatures w14:val="none"/>
        </w:rPr>
      </w:pPr>
    </w:p>
    <w:p w14:paraId="2BA3E67F" w14:textId="77777777" w:rsidR="001360DC" w:rsidRDefault="001360DC" w:rsidP="009202FF">
      <w:pPr>
        <w:jc w:val="center"/>
        <w:rPr>
          <w:rFonts w:eastAsia="Times New Roman" w:cstheme="majorHAnsi"/>
          <w:kern w:val="0"/>
          <w:sz w:val="28"/>
          <w:szCs w:val="28"/>
          <w:lang w:val="pl-PL" w:eastAsia="nb-NO"/>
          <w14:ligatures w14:val="none"/>
        </w:rPr>
      </w:pPr>
    </w:p>
    <w:p w14:paraId="2BD04792" w14:textId="77777777" w:rsidR="004F6E3D" w:rsidRDefault="004F6E3D" w:rsidP="009202FF">
      <w:pPr>
        <w:jc w:val="center"/>
        <w:rPr>
          <w:rFonts w:eastAsia="Times New Roman" w:cstheme="majorHAnsi"/>
          <w:kern w:val="0"/>
          <w:sz w:val="28"/>
          <w:szCs w:val="28"/>
          <w:lang w:val="pl-PL" w:eastAsia="nb-NO"/>
          <w14:ligatures w14:val="none"/>
        </w:rPr>
      </w:pPr>
    </w:p>
    <w:p w14:paraId="63F35CF4" w14:textId="77777777" w:rsidR="00897711" w:rsidRPr="008C6623" w:rsidRDefault="00897711" w:rsidP="009202FF">
      <w:pPr>
        <w:jc w:val="center"/>
        <w:rPr>
          <w:rFonts w:eastAsia="Times New Roman" w:cstheme="majorHAnsi"/>
          <w:kern w:val="0"/>
          <w:sz w:val="28"/>
          <w:szCs w:val="28"/>
          <w:lang w:val="pl-PL" w:eastAsia="nb-NO"/>
          <w14:ligatures w14:val="none"/>
        </w:rPr>
      </w:pPr>
    </w:p>
    <w:p w14:paraId="5E9C3437" w14:textId="77777777" w:rsidR="00940CB2" w:rsidRPr="008C6623" w:rsidRDefault="00940CB2" w:rsidP="009202FF">
      <w:pPr>
        <w:jc w:val="center"/>
        <w:rPr>
          <w:rFonts w:eastAsia="Times New Roman" w:cstheme="majorHAnsi"/>
          <w:kern w:val="0"/>
          <w:sz w:val="28"/>
          <w:szCs w:val="28"/>
          <w:lang w:val="pl-PL" w:eastAsia="nb-NO"/>
          <w14:ligatures w14:val="none"/>
        </w:rPr>
      </w:pPr>
    </w:p>
    <w:p w14:paraId="0AF631AF" w14:textId="77777777" w:rsidR="001360DC" w:rsidRPr="008C6623" w:rsidRDefault="001360DC" w:rsidP="009202FF">
      <w:pPr>
        <w:jc w:val="center"/>
        <w:rPr>
          <w:rFonts w:eastAsia="Times New Roman" w:cstheme="majorHAnsi"/>
          <w:kern w:val="0"/>
          <w:szCs w:val="20"/>
          <w:lang w:val="pl-PL" w:eastAsia="nb-NO"/>
          <w14:ligatures w14:val="none"/>
        </w:rPr>
      </w:pPr>
    </w:p>
    <w:p w14:paraId="63A4B3F2" w14:textId="66D706F2" w:rsidR="001360DC" w:rsidRPr="008C6623" w:rsidRDefault="00897711" w:rsidP="009202FF">
      <w:pPr>
        <w:jc w:val="center"/>
        <w:rPr>
          <w:rFonts w:eastAsia="Times New Roman" w:cstheme="majorHAnsi"/>
          <w:b/>
          <w:bCs/>
          <w:kern w:val="0"/>
          <w:szCs w:val="20"/>
          <w:lang w:val="pl-PL" w:eastAsia="nb-NO"/>
          <w14:ligatures w14:val="none"/>
        </w:rPr>
      </w:pPr>
      <w:r>
        <w:rPr>
          <w:rFonts w:eastAsia="Times New Roman" w:cstheme="majorHAnsi"/>
          <w:kern w:val="0"/>
          <w:szCs w:val="20"/>
          <w:lang w:val="pl-PL" w:eastAsia="nb-NO"/>
          <w14:ligatures w14:val="none"/>
        </w:rPr>
        <w:t>Ronald Hanko</w:t>
      </w:r>
    </w:p>
    <w:p w14:paraId="6EA26825" w14:textId="665B8205" w:rsidR="005A7169" w:rsidRPr="008C6623" w:rsidRDefault="005A7169">
      <w:pPr>
        <w:rPr>
          <w:rFonts w:cstheme="majorHAnsi"/>
          <w:b/>
          <w:bCs/>
          <w:szCs w:val="20"/>
          <w:lang w:val="pl-PL"/>
        </w:rPr>
      </w:pPr>
    </w:p>
    <w:p w14:paraId="63B8AAEF" w14:textId="77777777" w:rsidR="00897711" w:rsidRPr="00897711" w:rsidRDefault="00897711" w:rsidP="00897711">
      <w:pPr>
        <w:pStyle w:val="pf0"/>
        <w:jc w:val="both"/>
        <w:rPr>
          <w:rFonts w:asciiTheme="majorHAnsi" w:hAnsiTheme="majorHAnsi" w:cstheme="majorHAnsi"/>
          <w:sz w:val="20"/>
          <w:szCs w:val="20"/>
          <w:lang w:val="pl-PL"/>
        </w:rPr>
      </w:pPr>
      <w:r w:rsidRPr="00897711">
        <w:rPr>
          <w:rStyle w:val="cf01"/>
          <w:rFonts w:asciiTheme="majorHAnsi" w:hAnsiTheme="majorHAnsi" w:cstheme="majorHAnsi"/>
          <w:sz w:val="20"/>
          <w:szCs w:val="20"/>
          <w:lang w:val="pl-PL"/>
        </w:rPr>
        <w:lastRenderedPageBreak/>
        <w:t>© 2020</w:t>
      </w:r>
    </w:p>
    <w:p w14:paraId="3E826C10" w14:textId="77777777" w:rsidR="00897711" w:rsidRPr="00897711" w:rsidRDefault="00897711" w:rsidP="00897711">
      <w:pPr>
        <w:pStyle w:val="pf0"/>
        <w:jc w:val="both"/>
        <w:rPr>
          <w:rFonts w:asciiTheme="majorHAnsi" w:hAnsiTheme="majorHAnsi" w:cstheme="majorHAnsi"/>
          <w:sz w:val="20"/>
          <w:szCs w:val="20"/>
          <w:lang w:val="pl-PL"/>
        </w:rPr>
      </w:pPr>
      <w:r w:rsidRPr="00897711">
        <w:rPr>
          <w:rStyle w:val="cf01"/>
          <w:rFonts w:asciiTheme="majorHAnsi" w:hAnsiTheme="majorHAnsi" w:cstheme="majorHAnsi"/>
          <w:sz w:val="20"/>
          <w:szCs w:val="20"/>
          <w:lang w:val="pl-PL"/>
        </w:rPr>
        <w:t>Poni</w:t>
      </w:r>
      <w:r w:rsidRPr="00897711">
        <w:rPr>
          <w:rStyle w:val="cf11"/>
          <w:rFonts w:asciiTheme="majorHAnsi" w:hAnsiTheme="majorHAnsi" w:cstheme="majorHAnsi"/>
          <w:sz w:val="20"/>
          <w:szCs w:val="20"/>
          <w:lang w:val="pl-PL"/>
        </w:rPr>
        <w:t>ższy tekst był pierwotnie zbiorem artykuł</w:t>
      </w:r>
      <w:r w:rsidRPr="00897711">
        <w:rPr>
          <w:rStyle w:val="cf01"/>
          <w:rFonts w:asciiTheme="majorHAnsi" w:hAnsiTheme="majorHAnsi" w:cstheme="majorHAnsi"/>
          <w:sz w:val="20"/>
          <w:szCs w:val="20"/>
          <w:lang w:val="pl-PL"/>
        </w:rPr>
        <w:t xml:space="preserve">ów opublikowanych w </w:t>
      </w:r>
      <w:r w:rsidRPr="00897711">
        <w:rPr>
          <w:rStyle w:val="cf21"/>
          <w:rFonts w:asciiTheme="majorHAnsi" w:hAnsiTheme="majorHAnsi" w:cstheme="majorHAnsi"/>
          <w:sz w:val="20"/>
          <w:szCs w:val="20"/>
          <w:lang w:val="pl-PL"/>
        </w:rPr>
        <w:t>„Covenant Reformed Fellowship News” w latach 90. XX wieku (obecnie „Covenant Reformed News”). Pastor Ronald Hanko, autor tego materia</w:t>
      </w:r>
      <w:r w:rsidRPr="00897711">
        <w:rPr>
          <w:rStyle w:val="cf11"/>
          <w:rFonts w:asciiTheme="majorHAnsi" w:hAnsiTheme="majorHAnsi" w:cstheme="majorHAnsi"/>
          <w:sz w:val="20"/>
          <w:szCs w:val="20"/>
          <w:lang w:val="pl-PL"/>
        </w:rPr>
        <w:t xml:space="preserve">łu, był pastorem Covenant Reformed Fellowship (obecnie </w:t>
      </w:r>
      <w:r w:rsidRPr="00897711">
        <w:rPr>
          <w:rStyle w:val="cf21"/>
          <w:rFonts w:asciiTheme="majorHAnsi" w:hAnsiTheme="majorHAnsi" w:cstheme="majorHAnsi"/>
          <w:sz w:val="20"/>
          <w:szCs w:val="20"/>
          <w:lang w:val="pl-PL"/>
        </w:rPr>
        <w:t>„Covenant Protestant Reformed Church”) w latach 1993–2000.</w:t>
      </w:r>
    </w:p>
    <w:p w14:paraId="2C788877" w14:textId="77777777" w:rsidR="00897711" w:rsidRPr="00897711" w:rsidRDefault="00897711" w:rsidP="00897711">
      <w:pPr>
        <w:pStyle w:val="pf0"/>
        <w:jc w:val="both"/>
        <w:rPr>
          <w:rFonts w:asciiTheme="majorHAnsi" w:hAnsiTheme="majorHAnsi" w:cstheme="majorHAnsi"/>
          <w:sz w:val="20"/>
          <w:szCs w:val="20"/>
          <w:lang w:val="pl-PL"/>
        </w:rPr>
      </w:pPr>
      <w:r w:rsidRPr="00897711">
        <w:rPr>
          <w:rStyle w:val="cf21"/>
          <w:rFonts w:asciiTheme="majorHAnsi" w:hAnsiTheme="majorHAnsi" w:cstheme="majorHAnsi"/>
          <w:sz w:val="20"/>
          <w:szCs w:val="20"/>
          <w:lang w:val="pl-PL"/>
        </w:rPr>
        <w:t>„The Covenant Reformed News” to bezp</w:t>
      </w:r>
      <w:r w:rsidRPr="00897711">
        <w:rPr>
          <w:rStyle w:val="cf11"/>
          <w:rFonts w:asciiTheme="majorHAnsi" w:hAnsiTheme="majorHAnsi" w:cstheme="majorHAnsi"/>
          <w:sz w:val="20"/>
          <w:szCs w:val="20"/>
          <w:lang w:val="pl-PL"/>
        </w:rPr>
        <w:t>łatny miesięcznik poświęcony tematyce biblijnej i teologicznej. Po raz pierwszy ukazał się w 1992 roku i liczy ponad 400 wydań, kt</w:t>
      </w:r>
      <w:r w:rsidRPr="00897711">
        <w:rPr>
          <w:rStyle w:val="cf01"/>
          <w:rFonts w:asciiTheme="majorHAnsi" w:hAnsiTheme="majorHAnsi" w:cstheme="majorHAnsi"/>
          <w:sz w:val="20"/>
          <w:szCs w:val="20"/>
          <w:lang w:val="pl-PL"/>
        </w:rPr>
        <w:t>óre zosta</w:t>
      </w:r>
      <w:r w:rsidRPr="00897711">
        <w:rPr>
          <w:rStyle w:val="cf11"/>
          <w:rFonts w:asciiTheme="majorHAnsi" w:hAnsiTheme="majorHAnsi" w:cstheme="majorHAnsi"/>
          <w:sz w:val="20"/>
          <w:szCs w:val="20"/>
          <w:lang w:val="pl-PL"/>
        </w:rPr>
        <w:t>ły wysłane do odbiorc</w:t>
      </w:r>
      <w:r w:rsidRPr="00897711">
        <w:rPr>
          <w:rStyle w:val="cf01"/>
          <w:rFonts w:asciiTheme="majorHAnsi" w:hAnsiTheme="majorHAnsi" w:cstheme="majorHAnsi"/>
          <w:sz w:val="20"/>
          <w:szCs w:val="20"/>
          <w:lang w:val="pl-PL"/>
        </w:rPr>
        <w:t>ów na wszystkich sze</w:t>
      </w:r>
      <w:r w:rsidRPr="00897711">
        <w:rPr>
          <w:rStyle w:val="cf11"/>
          <w:rFonts w:asciiTheme="majorHAnsi" w:hAnsiTheme="majorHAnsi" w:cstheme="majorHAnsi"/>
          <w:sz w:val="20"/>
          <w:szCs w:val="20"/>
          <w:lang w:val="pl-PL"/>
        </w:rPr>
        <w:t xml:space="preserve">ściu kontynentach świata. </w:t>
      </w:r>
      <w:r w:rsidRPr="00897711">
        <w:rPr>
          <w:rStyle w:val="cf21"/>
          <w:rFonts w:asciiTheme="majorHAnsi" w:hAnsiTheme="majorHAnsi" w:cstheme="majorHAnsi"/>
          <w:sz w:val="20"/>
          <w:szCs w:val="20"/>
          <w:lang w:val="pl-PL"/>
        </w:rPr>
        <w:t>„The News” jest r</w:t>
      </w:r>
      <w:r w:rsidRPr="00897711">
        <w:rPr>
          <w:rStyle w:val="cf01"/>
          <w:rFonts w:asciiTheme="majorHAnsi" w:hAnsiTheme="majorHAnsi" w:cstheme="majorHAnsi"/>
          <w:sz w:val="20"/>
          <w:szCs w:val="20"/>
          <w:lang w:val="pl-PL"/>
        </w:rPr>
        <w:t>ównie</w:t>
      </w:r>
      <w:r w:rsidRPr="00897711">
        <w:rPr>
          <w:rStyle w:val="cf11"/>
          <w:rFonts w:asciiTheme="majorHAnsi" w:hAnsiTheme="majorHAnsi" w:cstheme="majorHAnsi"/>
          <w:sz w:val="20"/>
          <w:szCs w:val="20"/>
          <w:lang w:val="pl-PL"/>
        </w:rPr>
        <w:t>ż dystrybuowany przez r</w:t>
      </w:r>
      <w:r w:rsidRPr="00897711">
        <w:rPr>
          <w:rStyle w:val="cf01"/>
          <w:rFonts w:asciiTheme="majorHAnsi" w:hAnsiTheme="majorHAnsi" w:cstheme="majorHAnsi"/>
          <w:sz w:val="20"/>
          <w:szCs w:val="20"/>
          <w:lang w:val="pl-PL"/>
        </w:rPr>
        <w:t>ó</w:t>
      </w:r>
      <w:r w:rsidRPr="00897711">
        <w:rPr>
          <w:rStyle w:val="cf11"/>
          <w:rFonts w:asciiTheme="majorHAnsi" w:hAnsiTheme="majorHAnsi" w:cstheme="majorHAnsi"/>
          <w:sz w:val="20"/>
          <w:szCs w:val="20"/>
          <w:lang w:val="pl-PL"/>
        </w:rPr>
        <w:t>żne kościoły w Stanach Zjednoczonych, Kanadzie, na Filipinach i w Irlandii. Dodatkowo, co miesiąc, tłumaczenia na język węgierski są wysyłane pocztą elektroniczną.</w:t>
      </w:r>
    </w:p>
    <w:p w14:paraId="2718113A" w14:textId="77777777" w:rsidR="00897711" w:rsidRPr="00897711" w:rsidRDefault="00897711" w:rsidP="00897711">
      <w:pPr>
        <w:pStyle w:val="pf0"/>
        <w:jc w:val="both"/>
        <w:rPr>
          <w:rFonts w:asciiTheme="majorHAnsi" w:hAnsiTheme="majorHAnsi" w:cstheme="majorHAnsi"/>
          <w:sz w:val="20"/>
          <w:szCs w:val="20"/>
          <w:lang w:val="pl-PL"/>
        </w:rPr>
      </w:pPr>
      <w:r w:rsidRPr="00897711">
        <w:rPr>
          <w:rStyle w:val="cf11"/>
          <w:rFonts w:asciiTheme="majorHAnsi" w:hAnsiTheme="majorHAnsi" w:cstheme="majorHAnsi"/>
          <w:sz w:val="20"/>
          <w:szCs w:val="20"/>
          <w:lang w:val="pl-PL"/>
        </w:rPr>
        <w:t>Jeśli czytelnik chciałby otrzymywać bezpłatnie Wiadomości co miesiąc pocztą elektroniczną lub tradycyjną (jeśli mieszka na Wyspach Brytyjskich), prosimy o odwiedzenie strony https://cprc.co.uk/covenant-reformed-news-sign-up/ lub wysłanie wiadomości e-mail do wielebnego Angusu Stewarta pod adresem pastor@cprc.co.uk.</w:t>
      </w:r>
    </w:p>
    <w:p w14:paraId="6159A94C" w14:textId="77777777" w:rsidR="00897711" w:rsidRPr="00897711" w:rsidRDefault="00897711" w:rsidP="00897711">
      <w:pPr>
        <w:pStyle w:val="pf0"/>
        <w:jc w:val="both"/>
        <w:rPr>
          <w:rFonts w:asciiTheme="majorHAnsi" w:hAnsiTheme="majorHAnsi" w:cstheme="majorHAnsi"/>
          <w:sz w:val="20"/>
          <w:szCs w:val="20"/>
          <w:lang w:val="pl-PL"/>
        </w:rPr>
      </w:pPr>
      <w:r w:rsidRPr="00897711">
        <w:rPr>
          <w:rStyle w:val="cf11"/>
          <w:rFonts w:asciiTheme="majorHAnsi" w:hAnsiTheme="majorHAnsi" w:cstheme="majorHAnsi"/>
          <w:sz w:val="20"/>
          <w:szCs w:val="20"/>
          <w:lang w:val="pl-PL"/>
        </w:rPr>
        <w:t>Poprzednie wydania News można przeczytać online pod adresem https://cprc.co.uk/covenant-reformed-news/</w:t>
      </w:r>
    </w:p>
    <w:p w14:paraId="47C0B089" w14:textId="77777777" w:rsidR="00897711" w:rsidRPr="00897711" w:rsidRDefault="00897711" w:rsidP="00897711">
      <w:pPr>
        <w:pStyle w:val="pf0"/>
        <w:jc w:val="both"/>
        <w:rPr>
          <w:rFonts w:asciiTheme="majorHAnsi" w:hAnsiTheme="majorHAnsi" w:cstheme="majorHAnsi"/>
          <w:sz w:val="20"/>
          <w:szCs w:val="20"/>
          <w:lang w:val="pl-PL"/>
        </w:rPr>
      </w:pPr>
      <w:r w:rsidRPr="00897711">
        <w:rPr>
          <w:rStyle w:val="cf11"/>
          <w:rFonts w:asciiTheme="majorHAnsi" w:hAnsiTheme="majorHAnsi" w:cstheme="majorHAnsi"/>
          <w:sz w:val="20"/>
          <w:szCs w:val="20"/>
          <w:lang w:val="pl-PL"/>
        </w:rPr>
        <w:t>Cytowane tutaj fragmenty Pisma Świętego pochodzą z Biblii Kr</w:t>
      </w:r>
      <w:r w:rsidRPr="00897711">
        <w:rPr>
          <w:rStyle w:val="cf01"/>
          <w:rFonts w:asciiTheme="majorHAnsi" w:hAnsiTheme="majorHAnsi" w:cstheme="majorHAnsi"/>
          <w:sz w:val="20"/>
          <w:szCs w:val="20"/>
          <w:lang w:val="pl-PL"/>
        </w:rPr>
        <w:t>óla Jakuba (autoryzowanej).</w:t>
      </w:r>
    </w:p>
    <w:p w14:paraId="46414F23" w14:textId="11FCF28F" w:rsidR="00897711" w:rsidRDefault="00897711" w:rsidP="00897711">
      <w:pPr>
        <w:pStyle w:val="pf0"/>
        <w:jc w:val="both"/>
        <w:rPr>
          <w:rStyle w:val="cf11"/>
          <w:rFonts w:asciiTheme="majorHAnsi" w:hAnsiTheme="majorHAnsi" w:cstheme="majorHAnsi"/>
          <w:sz w:val="20"/>
          <w:szCs w:val="20"/>
          <w:lang w:val="pl-PL"/>
        </w:rPr>
      </w:pPr>
      <w:r w:rsidRPr="004F6E3D">
        <w:rPr>
          <w:rStyle w:val="cf01"/>
          <w:rFonts w:asciiTheme="majorHAnsi" w:hAnsiTheme="majorHAnsi" w:cstheme="majorHAnsi"/>
          <w:sz w:val="20"/>
          <w:szCs w:val="20"/>
          <w:lang w:val="pl-PL"/>
        </w:rPr>
        <w:t>Oryginalną ok</w:t>
      </w:r>
      <w:r w:rsidRPr="004F6E3D">
        <w:rPr>
          <w:rStyle w:val="cf11"/>
          <w:rFonts w:asciiTheme="majorHAnsi" w:hAnsiTheme="majorHAnsi" w:cstheme="majorHAnsi"/>
          <w:sz w:val="20"/>
          <w:szCs w:val="20"/>
          <w:lang w:val="pl-PL"/>
        </w:rPr>
        <w:t>ładkę zaprojektował David Hutchings.</w:t>
      </w:r>
    </w:p>
    <w:p w14:paraId="484738C1" w14:textId="5372E411" w:rsidR="00897711" w:rsidRPr="004F6E3D" w:rsidRDefault="00963EE5" w:rsidP="00574D16">
      <w:pPr>
        <w:pStyle w:val="pf0"/>
        <w:jc w:val="both"/>
        <w:rPr>
          <w:rFonts w:ascii="Arial" w:hAnsi="Arial" w:cs="Arial"/>
          <w:sz w:val="20"/>
          <w:szCs w:val="20"/>
          <w:lang w:val="pl-PL"/>
        </w:rPr>
      </w:pPr>
      <w:r>
        <w:rPr>
          <w:rStyle w:val="cf11"/>
          <w:rFonts w:asciiTheme="majorHAnsi" w:hAnsiTheme="majorHAnsi" w:cstheme="majorHAnsi"/>
          <w:sz w:val="20"/>
          <w:szCs w:val="20"/>
          <w:lang w:val="pl-PL"/>
        </w:rPr>
        <w:t>Tłumaczenie na j. polski</w:t>
      </w:r>
      <w:r w:rsidR="00574D16">
        <w:rPr>
          <w:rStyle w:val="cf11"/>
          <w:rFonts w:asciiTheme="majorHAnsi" w:hAnsiTheme="majorHAnsi" w:cstheme="majorHAnsi"/>
          <w:sz w:val="20"/>
          <w:szCs w:val="20"/>
          <w:lang w:val="pl-PL"/>
        </w:rPr>
        <w:t xml:space="preserve"> Robert Jarosz</w:t>
      </w:r>
    </w:p>
    <w:p w14:paraId="314F30E3" w14:textId="782D8132" w:rsidR="004462F6" w:rsidRPr="008C6623" w:rsidRDefault="004462F6" w:rsidP="00897711">
      <w:pPr>
        <w:jc w:val="center"/>
        <w:rPr>
          <w:rFonts w:cstheme="majorHAnsi"/>
          <w:szCs w:val="20"/>
          <w:lang w:val="pl-PL"/>
        </w:rPr>
      </w:pPr>
      <w:r w:rsidRPr="008C6623">
        <w:rPr>
          <w:rFonts w:cstheme="majorHAnsi"/>
          <w:szCs w:val="20"/>
          <w:lang w:val="pl-PL"/>
        </w:rPr>
        <w:br/>
      </w:r>
    </w:p>
    <w:p w14:paraId="277499A0" w14:textId="3B531AEF" w:rsidR="007C085B" w:rsidRPr="0091440A" w:rsidRDefault="007C085B" w:rsidP="00C11B29">
      <w:pPr>
        <w:jc w:val="both"/>
        <w:rPr>
          <w:rFonts w:cstheme="majorHAnsi"/>
          <w:b/>
          <w:lang w:val="pl-PL" w:eastAsia="nb-NO"/>
        </w:rPr>
      </w:pPr>
      <w:r w:rsidRPr="0091440A">
        <w:rPr>
          <w:rFonts w:cstheme="majorHAnsi"/>
          <w:b/>
          <w:lang w:val="pl-PL" w:eastAsia="nb-NO"/>
        </w:rPr>
        <w:lastRenderedPageBreak/>
        <w:t>SPIS TREŚCI</w:t>
      </w:r>
    </w:p>
    <w:p w14:paraId="48EF1F9B" w14:textId="77777777" w:rsidR="00471EF4" w:rsidRPr="008C6623" w:rsidRDefault="007C085B" w:rsidP="00C11B29">
      <w:pPr>
        <w:pStyle w:val="TOC6"/>
        <w:tabs>
          <w:tab w:val="right" w:leader="dot" w:pos="6484"/>
        </w:tabs>
        <w:spacing w:before="334"/>
        <w:ind w:left="0"/>
        <w:jc w:val="both"/>
        <w:rPr>
          <w:rFonts w:asciiTheme="majorHAnsi" w:hAnsiTheme="majorHAnsi" w:cstheme="majorHAnsi"/>
          <w:sz w:val="16"/>
          <w:szCs w:val="16"/>
          <w:lang w:val="pl-PL"/>
        </w:rPr>
      </w:pPr>
      <w:r w:rsidRPr="008C6623">
        <w:rPr>
          <w:rFonts w:asciiTheme="majorHAnsi" w:hAnsiTheme="majorHAnsi" w:cstheme="majorHAnsi"/>
          <w:noProof/>
          <w:sz w:val="18"/>
          <w:szCs w:val="18"/>
          <w:lang w:val="nb-NO" w:eastAsia="nb-NO"/>
        </w:rPr>
        <mc:AlternateContent>
          <mc:Choice Requires="wps">
            <w:drawing>
              <wp:anchor distT="0" distB="0" distL="0" distR="0" simplePos="0" relativeHeight="251658240" behindDoc="1" locked="0" layoutInCell="1" allowOverlap="1" wp14:anchorId="0769D147" wp14:editId="787330F0">
                <wp:simplePos x="0" y="0"/>
                <wp:positionH relativeFrom="page">
                  <wp:posOffset>933450</wp:posOffset>
                </wp:positionH>
                <wp:positionV relativeFrom="paragraph">
                  <wp:posOffset>112395</wp:posOffset>
                </wp:positionV>
                <wp:extent cx="3326130" cy="1270"/>
                <wp:effectExtent l="0" t="0" r="26670" b="17780"/>
                <wp:wrapTopAndBottom/>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26130" cy="1270"/>
                        </a:xfrm>
                        <a:custGeom>
                          <a:avLst/>
                          <a:gdLst>
                            <a:gd name="T0" fmla="+- 0 1170 1170"/>
                            <a:gd name="T1" fmla="*/ T0 w 5238"/>
                            <a:gd name="T2" fmla="+- 0 6408 1170"/>
                            <a:gd name="T3" fmla="*/ T2 w 5238"/>
                          </a:gdLst>
                          <a:ahLst/>
                          <a:cxnLst>
                            <a:cxn ang="0">
                              <a:pos x="T1" y="0"/>
                            </a:cxn>
                            <a:cxn ang="0">
                              <a:pos x="T3" y="0"/>
                            </a:cxn>
                          </a:cxnLst>
                          <a:rect l="0" t="0" r="r" b="b"/>
                          <a:pathLst>
                            <a:path w="5238">
                              <a:moveTo>
                                <a:pt x="0" y="0"/>
                              </a:moveTo>
                              <a:lnTo>
                                <a:pt x="5238" y="0"/>
                              </a:lnTo>
                            </a:path>
                          </a:pathLst>
                        </a:custGeom>
                        <a:noFill/>
                        <a:ln w="3810">
                          <a:solidFill>
                            <a:srgbClr val="9395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46A140B" id="Freeform 7" o:spid="_x0000_s1026" style="position:absolute;margin-left:73.5pt;margin-top:8.85pt;width:261.9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23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" path="m,l5238,e" filled="f" strokecolor="#939598" strokeweight=".3pt">
                <v:path arrowok="t" o:connecttype="custom" o:connectlocs="0,0;3326130,0" o:connectangles="0,0"/>
                <w10:wrap type="topAndBottom" anchorx="page"/>
              </v:shape>
            </w:pict>
          </mc:Fallback>
        </mc:AlternateContent>
      </w:r>
    </w:p>
    <w:sdt>
      <w:sdtPr>
        <w:rPr>
          <w:rFonts w:eastAsiaTheme="minorHAnsi" w:cstheme="majorHAnsi"/>
          <w:kern w:val="2"/>
          <w:sz w:val="16"/>
          <w:szCs w:val="16"/>
          <w:lang w:val="pl-PL"/>
          <w14:ligatures w14:val="standardContextual"/>
        </w:rPr>
        <w:id w:val="1243612335"/>
        <w:docPartObj>
          <w:docPartGallery w:val="Table of Contents"/>
          <w:docPartUnique/>
        </w:docPartObj>
      </w:sdtPr>
      <w:sdtEndPr>
        <w:rPr>
          <w:sz w:val="20"/>
          <w:szCs w:val="20"/>
        </w:rPr>
      </w:sdtEndPr>
      <w:sdtContent>
        <w:p w14:paraId="39744B04" w14:textId="77777777" w:rsidR="00643B18" w:rsidRPr="00643B18" w:rsidRDefault="00471EF4">
          <w:pPr>
            <w:pStyle w:val="TOC1"/>
            <w:tabs>
              <w:tab w:val="right" w:leader="dot" w:pos="5076"/>
            </w:tabs>
            <w:rPr>
              <w:rFonts w:eastAsiaTheme="minorEastAsia" w:cstheme="majorHAnsi"/>
              <w:noProof/>
              <w:sz w:val="20"/>
              <w:szCs w:val="20"/>
              <w:lang w:val="nb-NO" w:eastAsia="nb-NO"/>
            </w:rPr>
          </w:pPr>
          <w:r w:rsidRPr="00643B18">
            <w:rPr>
              <w:rFonts w:cstheme="majorHAnsi"/>
              <w:sz w:val="20"/>
              <w:szCs w:val="20"/>
              <w:lang w:val="pl-PL"/>
            </w:rPr>
            <w:fldChar w:fldCharType="begin"/>
          </w:r>
          <w:r w:rsidRPr="00643B18">
            <w:rPr>
              <w:rFonts w:cstheme="majorHAnsi"/>
              <w:sz w:val="20"/>
              <w:szCs w:val="20"/>
              <w:lang w:val="pl-PL"/>
            </w:rPr>
            <w:instrText xml:space="preserve"> TOC \o "1-3" \h \z \u </w:instrText>
          </w:r>
          <w:r w:rsidRPr="00643B18">
            <w:rPr>
              <w:rFonts w:cstheme="majorHAnsi"/>
              <w:sz w:val="20"/>
              <w:szCs w:val="20"/>
              <w:lang w:val="pl-PL"/>
            </w:rPr>
            <w:fldChar w:fldCharType="separate"/>
          </w:r>
          <w:hyperlink w:anchor="_Toc212724687" w:history="1">
            <w:r w:rsidR="00643B18" w:rsidRPr="00643B18">
              <w:rPr>
                <w:rStyle w:val="Hyperlink"/>
                <w:rFonts w:cstheme="majorHAnsi"/>
                <w:noProof/>
                <w:sz w:val="20"/>
                <w:szCs w:val="20"/>
                <w:lang w:val="pl-PL"/>
              </w:rPr>
              <w:t>Wstęp</w:t>
            </w:r>
            <w:r w:rsidR="00643B18" w:rsidRPr="00643B18">
              <w:rPr>
                <w:rFonts w:cstheme="majorHAnsi"/>
                <w:noProof/>
                <w:webHidden/>
                <w:sz w:val="20"/>
                <w:szCs w:val="20"/>
              </w:rPr>
              <w:tab/>
            </w:r>
            <w:r w:rsidR="00643B18" w:rsidRPr="00643B18">
              <w:rPr>
                <w:rFonts w:cstheme="majorHAnsi"/>
                <w:noProof/>
                <w:webHidden/>
                <w:sz w:val="20"/>
                <w:szCs w:val="20"/>
              </w:rPr>
              <w:fldChar w:fldCharType="begin"/>
            </w:r>
            <w:r w:rsidR="00643B18" w:rsidRPr="00643B18">
              <w:rPr>
                <w:rFonts w:cstheme="majorHAnsi"/>
                <w:noProof/>
                <w:webHidden/>
                <w:sz w:val="20"/>
                <w:szCs w:val="20"/>
              </w:rPr>
              <w:instrText xml:space="preserve"> PAGEREF _Toc212724687 \h </w:instrText>
            </w:r>
            <w:r w:rsidR="00643B18" w:rsidRPr="00643B18">
              <w:rPr>
                <w:rFonts w:cstheme="majorHAnsi"/>
                <w:noProof/>
                <w:webHidden/>
                <w:sz w:val="20"/>
                <w:szCs w:val="20"/>
              </w:rPr>
            </w:r>
            <w:r w:rsidR="00643B18" w:rsidRPr="00643B18">
              <w:rPr>
                <w:rFonts w:cstheme="majorHAnsi"/>
                <w:noProof/>
                <w:webHidden/>
                <w:sz w:val="20"/>
                <w:szCs w:val="20"/>
              </w:rPr>
              <w:fldChar w:fldCharType="separate"/>
            </w:r>
            <w:r w:rsidR="002E3C3F">
              <w:rPr>
                <w:rFonts w:cstheme="majorHAnsi"/>
                <w:noProof/>
                <w:webHidden/>
                <w:sz w:val="20"/>
                <w:szCs w:val="20"/>
              </w:rPr>
              <w:t>1</w:t>
            </w:r>
            <w:r w:rsidR="00643B18" w:rsidRPr="00643B18">
              <w:rPr>
                <w:rFonts w:cstheme="majorHAnsi"/>
                <w:noProof/>
                <w:webHidden/>
                <w:sz w:val="20"/>
                <w:szCs w:val="20"/>
              </w:rPr>
              <w:fldChar w:fldCharType="end"/>
            </w:r>
          </w:hyperlink>
        </w:p>
        <w:p w14:paraId="3D6EA93A" w14:textId="77777777" w:rsidR="00643B18" w:rsidRPr="00643B18" w:rsidRDefault="00643B18">
          <w:pPr>
            <w:pStyle w:val="TOC1"/>
            <w:tabs>
              <w:tab w:val="right" w:leader="dot" w:pos="5076"/>
            </w:tabs>
            <w:rPr>
              <w:rFonts w:eastAsiaTheme="minorEastAsia" w:cstheme="majorHAnsi"/>
              <w:noProof/>
              <w:sz w:val="20"/>
              <w:szCs w:val="20"/>
              <w:lang w:val="nb-NO" w:eastAsia="nb-NO"/>
            </w:rPr>
          </w:pPr>
          <w:hyperlink w:anchor="_Toc212724688" w:history="1">
            <w:r w:rsidRPr="00643B18">
              <w:rPr>
                <w:rStyle w:val="Hyperlink"/>
                <w:rFonts w:eastAsia="Times New Roman" w:cstheme="majorHAnsi"/>
                <w:noProof/>
                <w:sz w:val="20"/>
                <w:szCs w:val="20"/>
                <w:lang w:val="pl-PL" w:eastAsia="nb-NO"/>
              </w:rPr>
              <w:t>Jakie są różne rodzaje prawa Starego Testamentu?</w:t>
            </w:r>
            <w:r w:rsidRPr="00643B18">
              <w:rPr>
                <w:rFonts w:cstheme="majorHAnsi"/>
                <w:noProof/>
                <w:webHidden/>
                <w:sz w:val="20"/>
                <w:szCs w:val="20"/>
              </w:rPr>
              <w:tab/>
            </w:r>
            <w:r w:rsidRPr="00643B18">
              <w:rPr>
                <w:rFonts w:cstheme="majorHAnsi"/>
                <w:noProof/>
                <w:webHidden/>
                <w:sz w:val="20"/>
                <w:szCs w:val="20"/>
              </w:rPr>
              <w:fldChar w:fldCharType="begin"/>
            </w:r>
            <w:r w:rsidRPr="00643B18">
              <w:rPr>
                <w:rFonts w:cstheme="majorHAnsi"/>
                <w:noProof/>
                <w:webHidden/>
                <w:sz w:val="20"/>
                <w:szCs w:val="20"/>
              </w:rPr>
              <w:instrText xml:space="preserve"> PAGEREF _Toc212724688 \h </w:instrText>
            </w:r>
            <w:r w:rsidRPr="00643B18">
              <w:rPr>
                <w:rFonts w:cstheme="majorHAnsi"/>
                <w:noProof/>
                <w:webHidden/>
                <w:sz w:val="20"/>
                <w:szCs w:val="20"/>
              </w:rPr>
            </w:r>
            <w:r w:rsidRPr="00643B18">
              <w:rPr>
                <w:rFonts w:cstheme="majorHAnsi"/>
                <w:noProof/>
                <w:webHidden/>
                <w:sz w:val="20"/>
                <w:szCs w:val="20"/>
              </w:rPr>
              <w:fldChar w:fldCharType="separate"/>
            </w:r>
            <w:r w:rsidR="002E3C3F">
              <w:rPr>
                <w:rFonts w:cstheme="majorHAnsi"/>
                <w:noProof/>
                <w:webHidden/>
                <w:sz w:val="20"/>
                <w:szCs w:val="20"/>
              </w:rPr>
              <w:t>3</w:t>
            </w:r>
            <w:r w:rsidRPr="00643B18">
              <w:rPr>
                <w:rFonts w:cstheme="majorHAnsi"/>
                <w:noProof/>
                <w:webHidden/>
                <w:sz w:val="20"/>
                <w:szCs w:val="20"/>
              </w:rPr>
              <w:fldChar w:fldCharType="end"/>
            </w:r>
          </w:hyperlink>
        </w:p>
        <w:p w14:paraId="595EE891" w14:textId="77777777" w:rsidR="00643B18" w:rsidRPr="00643B18" w:rsidRDefault="00643B18">
          <w:pPr>
            <w:pStyle w:val="TOC1"/>
            <w:tabs>
              <w:tab w:val="right" w:leader="dot" w:pos="5076"/>
            </w:tabs>
            <w:rPr>
              <w:rFonts w:eastAsiaTheme="minorEastAsia" w:cstheme="majorHAnsi"/>
              <w:noProof/>
              <w:sz w:val="20"/>
              <w:szCs w:val="20"/>
              <w:lang w:val="nb-NO" w:eastAsia="nb-NO"/>
            </w:rPr>
          </w:pPr>
          <w:hyperlink w:anchor="_Toc212724689" w:history="1">
            <w:r w:rsidRPr="00643B18">
              <w:rPr>
                <w:rStyle w:val="Hyperlink"/>
                <w:rFonts w:eastAsia="Times New Roman" w:cstheme="majorHAnsi"/>
                <w:noProof/>
                <w:sz w:val="20"/>
                <w:szCs w:val="20"/>
                <w:lang w:val="pl-PL" w:eastAsia="nb-NO"/>
              </w:rPr>
              <w:t>Dlaczego wprowadzono Prawo cywilne/ceremonialne?</w:t>
            </w:r>
            <w:r w:rsidRPr="00643B18">
              <w:rPr>
                <w:rFonts w:cstheme="majorHAnsi"/>
                <w:noProof/>
                <w:webHidden/>
                <w:sz w:val="20"/>
                <w:szCs w:val="20"/>
              </w:rPr>
              <w:tab/>
            </w:r>
            <w:r w:rsidRPr="00643B18">
              <w:rPr>
                <w:rFonts w:cstheme="majorHAnsi"/>
                <w:noProof/>
                <w:webHidden/>
                <w:sz w:val="20"/>
                <w:szCs w:val="20"/>
              </w:rPr>
              <w:fldChar w:fldCharType="begin"/>
            </w:r>
            <w:r w:rsidRPr="00643B18">
              <w:rPr>
                <w:rFonts w:cstheme="majorHAnsi"/>
                <w:noProof/>
                <w:webHidden/>
                <w:sz w:val="20"/>
                <w:szCs w:val="20"/>
              </w:rPr>
              <w:instrText xml:space="preserve"> PAGEREF _Toc212724689 \h </w:instrText>
            </w:r>
            <w:r w:rsidRPr="00643B18">
              <w:rPr>
                <w:rFonts w:cstheme="majorHAnsi"/>
                <w:noProof/>
                <w:webHidden/>
                <w:sz w:val="20"/>
                <w:szCs w:val="20"/>
              </w:rPr>
            </w:r>
            <w:r w:rsidRPr="00643B18">
              <w:rPr>
                <w:rFonts w:cstheme="majorHAnsi"/>
                <w:noProof/>
                <w:webHidden/>
                <w:sz w:val="20"/>
                <w:szCs w:val="20"/>
              </w:rPr>
              <w:fldChar w:fldCharType="separate"/>
            </w:r>
            <w:r w:rsidR="002E3C3F">
              <w:rPr>
                <w:rFonts w:cstheme="majorHAnsi"/>
                <w:noProof/>
                <w:webHidden/>
                <w:sz w:val="20"/>
                <w:szCs w:val="20"/>
              </w:rPr>
              <w:t>5</w:t>
            </w:r>
            <w:r w:rsidRPr="00643B18">
              <w:rPr>
                <w:rFonts w:cstheme="majorHAnsi"/>
                <w:noProof/>
                <w:webHidden/>
                <w:sz w:val="20"/>
                <w:szCs w:val="20"/>
              </w:rPr>
              <w:fldChar w:fldCharType="end"/>
            </w:r>
          </w:hyperlink>
        </w:p>
        <w:p w14:paraId="290CDBFE" w14:textId="77777777" w:rsidR="00643B18" w:rsidRPr="00643B18" w:rsidRDefault="00643B18">
          <w:pPr>
            <w:pStyle w:val="TOC1"/>
            <w:tabs>
              <w:tab w:val="right" w:leader="dot" w:pos="5076"/>
            </w:tabs>
            <w:rPr>
              <w:rFonts w:eastAsiaTheme="minorEastAsia" w:cstheme="majorHAnsi"/>
              <w:noProof/>
              <w:sz w:val="20"/>
              <w:szCs w:val="20"/>
              <w:lang w:val="nb-NO" w:eastAsia="nb-NO"/>
            </w:rPr>
          </w:pPr>
          <w:hyperlink w:anchor="_Toc212724690" w:history="1">
            <w:r w:rsidRPr="00643B18">
              <w:rPr>
                <w:rStyle w:val="Hyperlink"/>
                <w:rFonts w:eastAsia="Times New Roman" w:cstheme="majorHAnsi"/>
                <w:noProof/>
                <w:sz w:val="20"/>
                <w:szCs w:val="20"/>
                <w:lang w:val="pl-PL" w:eastAsia="nb-NO"/>
              </w:rPr>
              <w:t>Prawo jako nasz nauczyciel</w:t>
            </w:r>
            <w:r w:rsidRPr="00643B18">
              <w:rPr>
                <w:rFonts w:cstheme="majorHAnsi"/>
                <w:noProof/>
                <w:webHidden/>
                <w:sz w:val="20"/>
                <w:szCs w:val="20"/>
              </w:rPr>
              <w:tab/>
            </w:r>
            <w:r w:rsidRPr="00643B18">
              <w:rPr>
                <w:rFonts w:cstheme="majorHAnsi"/>
                <w:noProof/>
                <w:webHidden/>
                <w:sz w:val="20"/>
                <w:szCs w:val="20"/>
              </w:rPr>
              <w:fldChar w:fldCharType="begin"/>
            </w:r>
            <w:r w:rsidRPr="00643B18">
              <w:rPr>
                <w:rFonts w:cstheme="majorHAnsi"/>
                <w:noProof/>
                <w:webHidden/>
                <w:sz w:val="20"/>
                <w:szCs w:val="20"/>
              </w:rPr>
              <w:instrText xml:space="preserve"> PAGEREF _Toc212724690 \h </w:instrText>
            </w:r>
            <w:r w:rsidRPr="00643B18">
              <w:rPr>
                <w:rFonts w:cstheme="majorHAnsi"/>
                <w:noProof/>
                <w:webHidden/>
                <w:sz w:val="20"/>
                <w:szCs w:val="20"/>
              </w:rPr>
            </w:r>
            <w:r w:rsidRPr="00643B18">
              <w:rPr>
                <w:rFonts w:cstheme="majorHAnsi"/>
                <w:noProof/>
                <w:webHidden/>
                <w:sz w:val="20"/>
                <w:szCs w:val="20"/>
              </w:rPr>
              <w:fldChar w:fldCharType="separate"/>
            </w:r>
            <w:r w:rsidR="002E3C3F">
              <w:rPr>
                <w:rFonts w:cstheme="majorHAnsi"/>
                <w:noProof/>
                <w:webHidden/>
                <w:sz w:val="20"/>
                <w:szCs w:val="20"/>
              </w:rPr>
              <w:t>8</w:t>
            </w:r>
            <w:r w:rsidRPr="00643B18">
              <w:rPr>
                <w:rFonts w:cstheme="majorHAnsi"/>
                <w:noProof/>
                <w:webHidden/>
                <w:sz w:val="20"/>
                <w:szCs w:val="20"/>
              </w:rPr>
              <w:fldChar w:fldCharType="end"/>
            </w:r>
          </w:hyperlink>
        </w:p>
        <w:p w14:paraId="6D606687" w14:textId="77777777" w:rsidR="00643B18" w:rsidRPr="00643B18" w:rsidRDefault="00643B18">
          <w:pPr>
            <w:pStyle w:val="TOC1"/>
            <w:tabs>
              <w:tab w:val="right" w:leader="dot" w:pos="5076"/>
            </w:tabs>
            <w:rPr>
              <w:rFonts w:eastAsiaTheme="minorEastAsia" w:cstheme="majorHAnsi"/>
              <w:noProof/>
              <w:sz w:val="20"/>
              <w:szCs w:val="20"/>
              <w:lang w:val="nb-NO" w:eastAsia="nb-NO"/>
            </w:rPr>
          </w:pPr>
          <w:hyperlink w:anchor="_Toc212724691" w:history="1">
            <w:r w:rsidRPr="00643B18">
              <w:rPr>
                <w:rStyle w:val="Hyperlink"/>
                <w:rFonts w:eastAsia="Times New Roman" w:cstheme="majorHAnsi"/>
                <w:noProof/>
                <w:sz w:val="20"/>
                <w:szCs w:val="20"/>
                <w:lang w:val="pl-PL" w:eastAsia="nb-NO"/>
              </w:rPr>
              <w:t>Czy Cywilne/Ceremonialne Prawo nadal obowiązuje?</w:t>
            </w:r>
            <w:r w:rsidRPr="00643B18">
              <w:rPr>
                <w:rFonts w:cstheme="majorHAnsi"/>
                <w:noProof/>
                <w:webHidden/>
                <w:sz w:val="20"/>
                <w:szCs w:val="20"/>
              </w:rPr>
              <w:tab/>
            </w:r>
            <w:r w:rsidRPr="00643B18">
              <w:rPr>
                <w:rFonts w:cstheme="majorHAnsi"/>
                <w:noProof/>
                <w:webHidden/>
                <w:sz w:val="20"/>
                <w:szCs w:val="20"/>
              </w:rPr>
              <w:fldChar w:fldCharType="begin"/>
            </w:r>
            <w:r w:rsidRPr="00643B18">
              <w:rPr>
                <w:rFonts w:cstheme="majorHAnsi"/>
                <w:noProof/>
                <w:webHidden/>
                <w:sz w:val="20"/>
                <w:szCs w:val="20"/>
              </w:rPr>
              <w:instrText xml:space="preserve"> PAGEREF _Toc212724691 \h </w:instrText>
            </w:r>
            <w:r w:rsidRPr="00643B18">
              <w:rPr>
                <w:rFonts w:cstheme="majorHAnsi"/>
                <w:noProof/>
                <w:webHidden/>
                <w:sz w:val="20"/>
                <w:szCs w:val="20"/>
              </w:rPr>
            </w:r>
            <w:r w:rsidRPr="00643B18">
              <w:rPr>
                <w:rFonts w:cstheme="majorHAnsi"/>
                <w:noProof/>
                <w:webHidden/>
                <w:sz w:val="20"/>
                <w:szCs w:val="20"/>
              </w:rPr>
              <w:fldChar w:fldCharType="separate"/>
            </w:r>
            <w:r w:rsidR="002E3C3F">
              <w:rPr>
                <w:rFonts w:cstheme="majorHAnsi"/>
                <w:noProof/>
                <w:webHidden/>
                <w:sz w:val="20"/>
                <w:szCs w:val="20"/>
              </w:rPr>
              <w:t>10</w:t>
            </w:r>
            <w:r w:rsidRPr="00643B18">
              <w:rPr>
                <w:rFonts w:cstheme="majorHAnsi"/>
                <w:noProof/>
                <w:webHidden/>
                <w:sz w:val="20"/>
                <w:szCs w:val="20"/>
              </w:rPr>
              <w:fldChar w:fldCharType="end"/>
            </w:r>
          </w:hyperlink>
        </w:p>
        <w:p w14:paraId="264A3F48" w14:textId="77777777" w:rsidR="00643B18" w:rsidRPr="00643B18" w:rsidRDefault="00643B18">
          <w:pPr>
            <w:pStyle w:val="TOC1"/>
            <w:tabs>
              <w:tab w:val="right" w:leader="dot" w:pos="5076"/>
            </w:tabs>
            <w:rPr>
              <w:rFonts w:eastAsiaTheme="minorEastAsia" w:cstheme="majorHAnsi"/>
              <w:noProof/>
              <w:sz w:val="20"/>
              <w:szCs w:val="20"/>
              <w:lang w:val="nb-NO" w:eastAsia="nb-NO"/>
            </w:rPr>
          </w:pPr>
          <w:hyperlink w:anchor="_Toc212724692" w:history="1">
            <w:r w:rsidRPr="00643B18">
              <w:rPr>
                <w:rStyle w:val="Hyperlink"/>
                <w:rFonts w:eastAsia="Times New Roman" w:cstheme="majorHAnsi"/>
                <w:noProof/>
                <w:sz w:val="20"/>
                <w:szCs w:val="20"/>
                <w:lang w:val="pl-PL" w:eastAsia="nb-NO"/>
              </w:rPr>
              <w:t>Trwałość prawa moralnego</w:t>
            </w:r>
            <w:r w:rsidRPr="00643B18">
              <w:rPr>
                <w:rFonts w:cstheme="majorHAnsi"/>
                <w:noProof/>
                <w:webHidden/>
                <w:sz w:val="20"/>
                <w:szCs w:val="20"/>
              </w:rPr>
              <w:tab/>
            </w:r>
            <w:r w:rsidRPr="00643B18">
              <w:rPr>
                <w:rFonts w:cstheme="majorHAnsi"/>
                <w:noProof/>
                <w:webHidden/>
                <w:sz w:val="20"/>
                <w:szCs w:val="20"/>
              </w:rPr>
              <w:fldChar w:fldCharType="begin"/>
            </w:r>
            <w:r w:rsidRPr="00643B18">
              <w:rPr>
                <w:rFonts w:cstheme="majorHAnsi"/>
                <w:noProof/>
                <w:webHidden/>
                <w:sz w:val="20"/>
                <w:szCs w:val="20"/>
              </w:rPr>
              <w:instrText xml:space="preserve"> PAGEREF _Toc212724692 \h </w:instrText>
            </w:r>
            <w:r w:rsidRPr="00643B18">
              <w:rPr>
                <w:rFonts w:cstheme="majorHAnsi"/>
                <w:noProof/>
                <w:webHidden/>
                <w:sz w:val="20"/>
                <w:szCs w:val="20"/>
              </w:rPr>
            </w:r>
            <w:r w:rsidRPr="00643B18">
              <w:rPr>
                <w:rFonts w:cstheme="majorHAnsi"/>
                <w:noProof/>
                <w:webHidden/>
                <w:sz w:val="20"/>
                <w:szCs w:val="20"/>
              </w:rPr>
              <w:fldChar w:fldCharType="separate"/>
            </w:r>
            <w:r w:rsidR="002E3C3F">
              <w:rPr>
                <w:rFonts w:cstheme="majorHAnsi"/>
                <w:noProof/>
                <w:webHidden/>
                <w:sz w:val="20"/>
                <w:szCs w:val="20"/>
              </w:rPr>
              <w:t>11</w:t>
            </w:r>
            <w:r w:rsidRPr="00643B18">
              <w:rPr>
                <w:rFonts w:cstheme="majorHAnsi"/>
                <w:noProof/>
                <w:webHidden/>
                <w:sz w:val="20"/>
                <w:szCs w:val="20"/>
              </w:rPr>
              <w:fldChar w:fldCharType="end"/>
            </w:r>
          </w:hyperlink>
        </w:p>
        <w:p w14:paraId="096A78EA" w14:textId="77777777" w:rsidR="00643B18" w:rsidRPr="00643B18" w:rsidRDefault="00643B18">
          <w:pPr>
            <w:pStyle w:val="TOC1"/>
            <w:tabs>
              <w:tab w:val="right" w:leader="dot" w:pos="5076"/>
            </w:tabs>
            <w:rPr>
              <w:rFonts w:eastAsiaTheme="minorEastAsia" w:cstheme="majorHAnsi"/>
              <w:noProof/>
              <w:sz w:val="20"/>
              <w:szCs w:val="20"/>
              <w:lang w:val="nb-NO" w:eastAsia="nb-NO"/>
            </w:rPr>
          </w:pPr>
          <w:hyperlink w:anchor="_Toc212724693" w:history="1">
            <w:r w:rsidRPr="00643B18">
              <w:rPr>
                <w:rStyle w:val="Hyperlink"/>
                <w:rFonts w:eastAsia="Times New Roman" w:cstheme="majorHAnsi"/>
                <w:noProof/>
                <w:sz w:val="20"/>
                <w:szCs w:val="20"/>
                <w:lang w:val="pl-PL" w:eastAsia="nb-NO"/>
              </w:rPr>
              <w:t>Prawo moralne i natur</w:t>
            </w:r>
            <w:bookmarkStart w:id="0" w:name="_GoBack"/>
            <w:bookmarkEnd w:id="0"/>
            <w:r w:rsidRPr="00643B18">
              <w:rPr>
                <w:rStyle w:val="Hyperlink"/>
                <w:rFonts w:eastAsia="Times New Roman" w:cstheme="majorHAnsi"/>
                <w:noProof/>
                <w:sz w:val="20"/>
                <w:szCs w:val="20"/>
                <w:lang w:val="pl-PL" w:eastAsia="nb-NO"/>
              </w:rPr>
              <w:t>a Boga</w:t>
            </w:r>
            <w:r w:rsidRPr="00643B18">
              <w:rPr>
                <w:rFonts w:cstheme="majorHAnsi"/>
                <w:noProof/>
                <w:webHidden/>
                <w:sz w:val="20"/>
                <w:szCs w:val="20"/>
              </w:rPr>
              <w:tab/>
            </w:r>
            <w:r w:rsidRPr="00643B18">
              <w:rPr>
                <w:rFonts w:cstheme="majorHAnsi"/>
                <w:noProof/>
                <w:webHidden/>
                <w:sz w:val="20"/>
                <w:szCs w:val="20"/>
              </w:rPr>
              <w:fldChar w:fldCharType="begin"/>
            </w:r>
            <w:r w:rsidRPr="00643B18">
              <w:rPr>
                <w:rFonts w:cstheme="majorHAnsi"/>
                <w:noProof/>
                <w:webHidden/>
                <w:sz w:val="20"/>
                <w:szCs w:val="20"/>
              </w:rPr>
              <w:instrText xml:space="preserve"> PAGEREF _Toc212724693 \h </w:instrText>
            </w:r>
            <w:r w:rsidRPr="00643B18">
              <w:rPr>
                <w:rFonts w:cstheme="majorHAnsi"/>
                <w:noProof/>
                <w:webHidden/>
                <w:sz w:val="20"/>
                <w:szCs w:val="20"/>
              </w:rPr>
            </w:r>
            <w:r w:rsidRPr="00643B18">
              <w:rPr>
                <w:rFonts w:cstheme="majorHAnsi"/>
                <w:noProof/>
                <w:webHidden/>
                <w:sz w:val="20"/>
                <w:szCs w:val="20"/>
              </w:rPr>
              <w:fldChar w:fldCharType="separate"/>
            </w:r>
            <w:r w:rsidR="002E3C3F">
              <w:rPr>
                <w:rFonts w:cstheme="majorHAnsi"/>
                <w:noProof/>
                <w:webHidden/>
                <w:sz w:val="20"/>
                <w:szCs w:val="20"/>
              </w:rPr>
              <w:t>14</w:t>
            </w:r>
            <w:r w:rsidRPr="00643B18">
              <w:rPr>
                <w:rFonts w:cstheme="majorHAnsi"/>
                <w:noProof/>
                <w:webHidden/>
                <w:sz w:val="20"/>
                <w:szCs w:val="20"/>
              </w:rPr>
              <w:fldChar w:fldCharType="end"/>
            </w:r>
          </w:hyperlink>
        </w:p>
        <w:p w14:paraId="54AD4E9F" w14:textId="77777777" w:rsidR="00643B18" w:rsidRPr="00643B18" w:rsidRDefault="00643B18">
          <w:pPr>
            <w:pStyle w:val="TOC1"/>
            <w:tabs>
              <w:tab w:val="right" w:leader="dot" w:pos="5076"/>
            </w:tabs>
            <w:rPr>
              <w:rFonts w:eastAsiaTheme="minorEastAsia" w:cstheme="majorHAnsi"/>
              <w:noProof/>
              <w:sz w:val="20"/>
              <w:szCs w:val="20"/>
              <w:lang w:val="nb-NO" w:eastAsia="nb-NO"/>
            </w:rPr>
          </w:pPr>
          <w:hyperlink w:anchor="_Toc212724694" w:history="1">
            <w:r w:rsidRPr="00643B18">
              <w:rPr>
                <w:rStyle w:val="Hyperlink"/>
                <w:rFonts w:eastAsia="Times New Roman" w:cstheme="majorHAnsi"/>
                <w:noProof/>
                <w:sz w:val="20"/>
                <w:szCs w:val="20"/>
                <w:lang w:val="pl-PL" w:eastAsia="nb-NO"/>
              </w:rPr>
              <w:t>Czy Adam miał Prawo Moralne?</w:t>
            </w:r>
            <w:r w:rsidRPr="00643B18">
              <w:rPr>
                <w:rFonts w:cstheme="majorHAnsi"/>
                <w:noProof/>
                <w:webHidden/>
                <w:sz w:val="20"/>
                <w:szCs w:val="20"/>
              </w:rPr>
              <w:tab/>
            </w:r>
            <w:r w:rsidRPr="00643B18">
              <w:rPr>
                <w:rFonts w:cstheme="majorHAnsi"/>
                <w:noProof/>
                <w:webHidden/>
                <w:sz w:val="20"/>
                <w:szCs w:val="20"/>
              </w:rPr>
              <w:fldChar w:fldCharType="begin"/>
            </w:r>
            <w:r w:rsidRPr="00643B18">
              <w:rPr>
                <w:rFonts w:cstheme="majorHAnsi"/>
                <w:noProof/>
                <w:webHidden/>
                <w:sz w:val="20"/>
                <w:szCs w:val="20"/>
              </w:rPr>
              <w:instrText xml:space="preserve"> PAGEREF _Toc212724694 \h </w:instrText>
            </w:r>
            <w:r w:rsidRPr="00643B18">
              <w:rPr>
                <w:rFonts w:cstheme="majorHAnsi"/>
                <w:noProof/>
                <w:webHidden/>
                <w:sz w:val="20"/>
                <w:szCs w:val="20"/>
              </w:rPr>
            </w:r>
            <w:r w:rsidRPr="00643B18">
              <w:rPr>
                <w:rFonts w:cstheme="majorHAnsi"/>
                <w:noProof/>
                <w:webHidden/>
                <w:sz w:val="20"/>
                <w:szCs w:val="20"/>
              </w:rPr>
              <w:fldChar w:fldCharType="separate"/>
            </w:r>
            <w:r w:rsidR="002E3C3F">
              <w:rPr>
                <w:rFonts w:cstheme="majorHAnsi"/>
                <w:noProof/>
                <w:webHidden/>
                <w:sz w:val="20"/>
                <w:szCs w:val="20"/>
              </w:rPr>
              <w:t>16</w:t>
            </w:r>
            <w:r w:rsidRPr="00643B18">
              <w:rPr>
                <w:rFonts w:cstheme="majorHAnsi"/>
                <w:noProof/>
                <w:webHidden/>
                <w:sz w:val="20"/>
                <w:szCs w:val="20"/>
              </w:rPr>
              <w:fldChar w:fldCharType="end"/>
            </w:r>
          </w:hyperlink>
        </w:p>
        <w:p w14:paraId="17AE0AA6" w14:textId="77777777" w:rsidR="00643B18" w:rsidRPr="00643B18" w:rsidRDefault="00643B18">
          <w:pPr>
            <w:pStyle w:val="TOC1"/>
            <w:tabs>
              <w:tab w:val="right" w:leader="dot" w:pos="5076"/>
            </w:tabs>
            <w:rPr>
              <w:rFonts w:eastAsiaTheme="minorEastAsia" w:cstheme="majorHAnsi"/>
              <w:noProof/>
              <w:sz w:val="20"/>
              <w:szCs w:val="20"/>
              <w:lang w:val="nb-NO" w:eastAsia="nb-NO"/>
            </w:rPr>
          </w:pPr>
          <w:hyperlink w:anchor="_Toc212724695" w:history="1">
            <w:r w:rsidRPr="00643B18">
              <w:rPr>
                <w:rStyle w:val="Hyperlink"/>
                <w:rFonts w:cstheme="majorHAnsi"/>
                <w:noProof/>
                <w:sz w:val="20"/>
                <w:szCs w:val="20"/>
                <w:lang w:val="pl-PL"/>
              </w:rPr>
              <w:t>Jaka jest funkcja prawa dzisiaj?</w:t>
            </w:r>
            <w:r w:rsidRPr="00643B18">
              <w:rPr>
                <w:rFonts w:cstheme="majorHAnsi"/>
                <w:noProof/>
                <w:webHidden/>
                <w:sz w:val="20"/>
                <w:szCs w:val="20"/>
              </w:rPr>
              <w:tab/>
            </w:r>
            <w:r w:rsidRPr="00643B18">
              <w:rPr>
                <w:rFonts w:cstheme="majorHAnsi"/>
                <w:noProof/>
                <w:webHidden/>
                <w:sz w:val="20"/>
                <w:szCs w:val="20"/>
              </w:rPr>
              <w:fldChar w:fldCharType="begin"/>
            </w:r>
            <w:r w:rsidRPr="00643B18">
              <w:rPr>
                <w:rFonts w:cstheme="majorHAnsi"/>
                <w:noProof/>
                <w:webHidden/>
                <w:sz w:val="20"/>
                <w:szCs w:val="20"/>
              </w:rPr>
              <w:instrText xml:space="preserve"> PAGEREF _Toc212724695 \h </w:instrText>
            </w:r>
            <w:r w:rsidRPr="00643B18">
              <w:rPr>
                <w:rFonts w:cstheme="majorHAnsi"/>
                <w:noProof/>
                <w:webHidden/>
                <w:sz w:val="20"/>
                <w:szCs w:val="20"/>
              </w:rPr>
            </w:r>
            <w:r w:rsidRPr="00643B18">
              <w:rPr>
                <w:rFonts w:cstheme="majorHAnsi"/>
                <w:noProof/>
                <w:webHidden/>
                <w:sz w:val="20"/>
                <w:szCs w:val="20"/>
              </w:rPr>
              <w:fldChar w:fldCharType="separate"/>
            </w:r>
            <w:r w:rsidR="002E3C3F">
              <w:rPr>
                <w:rFonts w:cstheme="majorHAnsi"/>
                <w:noProof/>
                <w:webHidden/>
                <w:sz w:val="20"/>
                <w:szCs w:val="20"/>
              </w:rPr>
              <w:t>18</w:t>
            </w:r>
            <w:r w:rsidRPr="00643B18">
              <w:rPr>
                <w:rFonts w:cstheme="majorHAnsi"/>
                <w:noProof/>
                <w:webHidden/>
                <w:sz w:val="20"/>
                <w:szCs w:val="20"/>
              </w:rPr>
              <w:fldChar w:fldCharType="end"/>
            </w:r>
          </w:hyperlink>
        </w:p>
        <w:p w14:paraId="0ADB3077" w14:textId="77777777" w:rsidR="00643B18" w:rsidRPr="00643B18" w:rsidRDefault="00643B18">
          <w:pPr>
            <w:pStyle w:val="TOC1"/>
            <w:tabs>
              <w:tab w:val="right" w:leader="dot" w:pos="5076"/>
            </w:tabs>
            <w:rPr>
              <w:rFonts w:eastAsiaTheme="minorEastAsia" w:cstheme="majorHAnsi"/>
              <w:noProof/>
              <w:sz w:val="20"/>
              <w:szCs w:val="20"/>
              <w:lang w:val="nb-NO" w:eastAsia="nb-NO"/>
            </w:rPr>
          </w:pPr>
          <w:hyperlink w:anchor="_Toc212724696" w:history="1">
            <w:r w:rsidRPr="00643B18">
              <w:rPr>
                <w:rStyle w:val="Hyperlink"/>
                <w:rFonts w:eastAsia="Times New Roman" w:cstheme="majorHAnsi"/>
                <w:noProof/>
                <w:sz w:val="20"/>
                <w:szCs w:val="20"/>
                <w:lang w:val="pl-PL" w:eastAsia="nb-NO"/>
              </w:rPr>
              <w:t>Czym jest antynomizm?</w:t>
            </w:r>
            <w:r w:rsidRPr="00643B18">
              <w:rPr>
                <w:rFonts w:cstheme="majorHAnsi"/>
                <w:noProof/>
                <w:webHidden/>
                <w:sz w:val="20"/>
                <w:szCs w:val="20"/>
              </w:rPr>
              <w:tab/>
            </w:r>
            <w:r w:rsidRPr="00643B18">
              <w:rPr>
                <w:rFonts w:cstheme="majorHAnsi"/>
                <w:noProof/>
                <w:webHidden/>
                <w:sz w:val="20"/>
                <w:szCs w:val="20"/>
              </w:rPr>
              <w:fldChar w:fldCharType="begin"/>
            </w:r>
            <w:r w:rsidRPr="00643B18">
              <w:rPr>
                <w:rFonts w:cstheme="majorHAnsi"/>
                <w:noProof/>
                <w:webHidden/>
                <w:sz w:val="20"/>
                <w:szCs w:val="20"/>
              </w:rPr>
              <w:instrText xml:space="preserve"> PAGEREF _Toc212724696 \h </w:instrText>
            </w:r>
            <w:r w:rsidRPr="00643B18">
              <w:rPr>
                <w:rFonts w:cstheme="majorHAnsi"/>
                <w:noProof/>
                <w:webHidden/>
                <w:sz w:val="20"/>
                <w:szCs w:val="20"/>
              </w:rPr>
            </w:r>
            <w:r w:rsidRPr="00643B18">
              <w:rPr>
                <w:rFonts w:cstheme="majorHAnsi"/>
                <w:noProof/>
                <w:webHidden/>
                <w:sz w:val="20"/>
                <w:szCs w:val="20"/>
              </w:rPr>
              <w:fldChar w:fldCharType="separate"/>
            </w:r>
            <w:r w:rsidR="002E3C3F">
              <w:rPr>
                <w:rFonts w:cstheme="majorHAnsi"/>
                <w:noProof/>
                <w:webHidden/>
                <w:sz w:val="20"/>
                <w:szCs w:val="20"/>
              </w:rPr>
              <w:t>20</w:t>
            </w:r>
            <w:r w:rsidRPr="00643B18">
              <w:rPr>
                <w:rFonts w:cstheme="majorHAnsi"/>
                <w:noProof/>
                <w:webHidden/>
                <w:sz w:val="20"/>
                <w:szCs w:val="20"/>
              </w:rPr>
              <w:fldChar w:fldCharType="end"/>
            </w:r>
          </w:hyperlink>
        </w:p>
        <w:p w14:paraId="15DEF483" w14:textId="77777777" w:rsidR="00643B18" w:rsidRPr="00643B18" w:rsidRDefault="00643B18">
          <w:pPr>
            <w:pStyle w:val="TOC1"/>
            <w:tabs>
              <w:tab w:val="right" w:leader="dot" w:pos="5076"/>
            </w:tabs>
            <w:rPr>
              <w:rFonts w:eastAsiaTheme="minorEastAsia" w:cstheme="majorHAnsi"/>
              <w:noProof/>
              <w:sz w:val="20"/>
              <w:szCs w:val="20"/>
              <w:lang w:val="nb-NO" w:eastAsia="nb-NO"/>
            </w:rPr>
          </w:pPr>
          <w:hyperlink w:anchor="_Toc212724697" w:history="1">
            <w:r w:rsidRPr="00643B18">
              <w:rPr>
                <w:rStyle w:val="Hyperlink"/>
                <w:rFonts w:eastAsia="Times New Roman" w:cstheme="majorHAnsi"/>
                <w:noProof/>
                <w:sz w:val="20"/>
                <w:szCs w:val="20"/>
                <w:lang w:val="pl-PL" w:eastAsia="nb-NO"/>
              </w:rPr>
              <w:t>Zasada życia i metoda potępienia</w:t>
            </w:r>
            <w:r w:rsidRPr="00643B18">
              <w:rPr>
                <w:rFonts w:cstheme="majorHAnsi"/>
                <w:noProof/>
                <w:webHidden/>
                <w:sz w:val="20"/>
                <w:szCs w:val="20"/>
              </w:rPr>
              <w:tab/>
            </w:r>
            <w:r w:rsidRPr="00643B18">
              <w:rPr>
                <w:rFonts w:cstheme="majorHAnsi"/>
                <w:noProof/>
                <w:webHidden/>
                <w:sz w:val="20"/>
                <w:szCs w:val="20"/>
              </w:rPr>
              <w:fldChar w:fldCharType="begin"/>
            </w:r>
            <w:r w:rsidRPr="00643B18">
              <w:rPr>
                <w:rFonts w:cstheme="majorHAnsi"/>
                <w:noProof/>
                <w:webHidden/>
                <w:sz w:val="20"/>
                <w:szCs w:val="20"/>
              </w:rPr>
              <w:instrText xml:space="preserve"> PAGEREF _Toc212724697 \h </w:instrText>
            </w:r>
            <w:r w:rsidRPr="00643B18">
              <w:rPr>
                <w:rFonts w:cstheme="majorHAnsi"/>
                <w:noProof/>
                <w:webHidden/>
                <w:sz w:val="20"/>
                <w:szCs w:val="20"/>
              </w:rPr>
            </w:r>
            <w:r w:rsidRPr="00643B18">
              <w:rPr>
                <w:rFonts w:cstheme="majorHAnsi"/>
                <w:noProof/>
                <w:webHidden/>
                <w:sz w:val="20"/>
                <w:szCs w:val="20"/>
              </w:rPr>
              <w:fldChar w:fldCharType="separate"/>
            </w:r>
            <w:r w:rsidR="002E3C3F">
              <w:rPr>
                <w:rFonts w:cstheme="majorHAnsi"/>
                <w:noProof/>
                <w:webHidden/>
                <w:sz w:val="20"/>
                <w:szCs w:val="20"/>
              </w:rPr>
              <w:t>22</w:t>
            </w:r>
            <w:r w:rsidRPr="00643B18">
              <w:rPr>
                <w:rFonts w:cstheme="majorHAnsi"/>
                <w:noProof/>
                <w:webHidden/>
                <w:sz w:val="20"/>
                <w:szCs w:val="20"/>
              </w:rPr>
              <w:fldChar w:fldCharType="end"/>
            </w:r>
          </w:hyperlink>
        </w:p>
        <w:p w14:paraId="43CD5BB0" w14:textId="7053B2C0" w:rsidR="00471EF4" w:rsidRPr="00643B18" w:rsidRDefault="00471EF4" w:rsidP="00C11B29">
          <w:pPr>
            <w:jc w:val="both"/>
            <w:rPr>
              <w:rFonts w:cstheme="majorHAnsi"/>
              <w:szCs w:val="20"/>
              <w:lang w:val="pl-PL"/>
            </w:rPr>
          </w:pPr>
          <w:r w:rsidRPr="00643B18">
            <w:rPr>
              <w:rFonts w:cstheme="majorHAnsi"/>
              <w:szCs w:val="20"/>
              <w:lang w:val="pl-PL"/>
            </w:rPr>
            <w:fldChar w:fldCharType="end"/>
          </w:r>
        </w:p>
      </w:sdtContent>
    </w:sdt>
    <w:p w14:paraId="14D00983" w14:textId="77777777" w:rsidR="00300D07" w:rsidRPr="008C6623" w:rsidRDefault="00300D07">
      <w:pPr>
        <w:rPr>
          <w:rFonts w:cstheme="majorHAnsi"/>
          <w:sz w:val="16"/>
          <w:szCs w:val="16"/>
          <w:lang w:val="pl-PL" w:eastAsia="nb-NO"/>
        </w:rPr>
        <w:sectPr w:rsidR="00300D07" w:rsidRPr="008C6623" w:rsidSect="00DC4A78">
          <w:footerReference w:type="default" r:id="rId10"/>
          <w:type w:val="continuous"/>
          <w:pgSz w:w="7920" w:h="12240" w:code="6"/>
          <w:pgMar w:top="1417" w:right="1417" w:bottom="1417" w:left="1417" w:header="708" w:footer="708" w:gutter="0"/>
          <w:pgNumType w:start="1"/>
          <w:cols w:space="708"/>
          <w:docGrid w:linePitch="360"/>
        </w:sectPr>
      </w:pPr>
    </w:p>
    <w:p w14:paraId="49E842A3" w14:textId="19F7DDFE" w:rsidR="00D80A99" w:rsidRDefault="00D80A99" w:rsidP="001F10F6">
      <w:pPr>
        <w:pStyle w:val="Heading1"/>
        <w:rPr>
          <w:rStyle w:val="cf01"/>
          <w:rFonts w:asciiTheme="majorHAnsi" w:hAnsiTheme="majorHAnsi" w:cstheme="majorHAnsi"/>
          <w:lang w:val="pl-PL"/>
        </w:rPr>
      </w:pPr>
      <w:bookmarkStart w:id="1" w:name="_Toc212724687"/>
      <w:r w:rsidRPr="00963EE5">
        <w:rPr>
          <w:rStyle w:val="cf01"/>
          <w:rFonts w:asciiTheme="majorHAnsi" w:hAnsiTheme="majorHAnsi"/>
          <w:sz w:val="28"/>
          <w:szCs w:val="32"/>
          <w:lang w:val="pl-PL"/>
        </w:rPr>
        <w:lastRenderedPageBreak/>
        <w:t>Wstęp</w:t>
      </w:r>
      <w:bookmarkEnd w:id="1"/>
    </w:p>
    <w:p w14:paraId="73994071" w14:textId="77777777" w:rsidR="004F6E3D" w:rsidRPr="007362FB" w:rsidRDefault="004F6E3D" w:rsidP="004F6E3D">
      <w:pPr>
        <w:jc w:val="both"/>
        <w:rPr>
          <w:rFonts w:cstheme="majorHAnsi"/>
          <w:szCs w:val="20"/>
          <w:lang w:val="pl-PL"/>
        </w:rPr>
      </w:pPr>
      <w:r w:rsidRPr="007362FB">
        <w:rPr>
          <w:rStyle w:val="cf01"/>
          <w:rFonts w:asciiTheme="majorHAnsi" w:hAnsiTheme="majorHAnsi" w:cstheme="majorHAnsi"/>
          <w:sz w:val="20"/>
          <w:szCs w:val="20"/>
          <w:lang w:val="pl-PL"/>
        </w:rPr>
        <w:t>Jaki jest zwi</w:t>
      </w:r>
      <w:r w:rsidRPr="007362FB">
        <w:rPr>
          <w:rStyle w:val="cf11"/>
          <w:rFonts w:asciiTheme="majorHAnsi" w:hAnsiTheme="majorHAnsi" w:cstheme="majorHAnsi"/>
          <w:sz w:val="20"/>
          <w:szCs w:val="20"/>
          <w:lang w:val="pl-PL"/>
        </w:rPr>
        <w:t>ązek między Prawem cywilnym/ceremonialnym a Prawem moralnym? Co Paweł ma na myśli, m</w:t>
      </w:r>
      <w:r w:rsidRPr="007362FB">
        <w:rPr>
          <w:rStyle w:val="cf01"/>
          <w:rFonts w:asciiTheme="majorHAnsi" w:hAnsiTheme="majorHAnsi" w:cstheme="majorHAnsi"/>
          <w:sz w:val="20"/>
          <w:szCs w:val="20"/>
          <w:lang w:val="pl-PL"/>
        </w:rPr>
        <w:t>ówi</w:t>
      </w:r>
      <w:r w:rsidRPr="007362FB">
        <w:rPr>
          <w:rStyle w:val="cf11"/>
          <w:rFonts w:asciiTheme="majorHAnsi" w:hAnsiTheme="majorHAnsi" w:cstheme="majorHAnsi"/>
          <w:sz w:val="20"/>
          <w:szCs w:val="20"/>
          <w:lang w:val="pl-PL"/>
        </w:rPr>
        <w:t xml:space="preserve">ąc, że Prawo ma działać jako </w:t>
      </w:r>
      <w:r w:rsidRPr="007362FB">
        <w:rPr>
          <w:rStyle w:val="cf21"/>
          <w:rFonts w:asciiTheme="majorHAnsi" w:hAnsiTheme="majorHAnsi" w:cstheme="majorHAnsi"/>
          <w:sz w:val="20"/>
          <w:szCs w:val="20"/>
          <w:lang w:val="pl-PL"/>
        </w:rPr>
        <w:t>„nauczyciel”, kt</w:t>
      </w:r>
      <w:r w:rsidRPr="007362FB">
        <w:rPr>
          <w:rStyle w:val="cf01"/>
          <w:rFonts w:asciiTheme="majorHAnsi" w:hAnsiTheme="majorHAnsi" w:cstheme="majorHAnsi"/>
          <w:sz w:val="20"/>
          <w:szCs w:val="20"/>
          <w:lang w:val="pl-PL"/>
        </w:rPr>
        <w:t>óry ma nas doprowadzi</w:t>
      </w:r>
      <w:r w:rsidRPr="007362FB">
        <w:rPr>
          <w:rStyle w:val="cf11"/>
          <w:rFonts w:asciiTheme="majorHAnsi" w:hAnsiTheme="majorHAnsi" w:cstheme="majorHAnsi"/>
          <w:sz w:val="20"/>
          <w:szCs w:val="20"/>
          <w:lang w:val="pl-PL"/>
        </w:rPr>
        <w:t>ć do Chrystusa? Czy jest to funkcja Prawa moralnego dzisiaj? Kt</w:t>
      </w:r>
      <w:r w:rsidRPr="007362FB">
        <w:rPr>
          <w:rStyle w:val="cf01"/>
          <w:rFonts w:asciiTheme="majorHAnsi" w:hAnsiTheme="majorHAnsi" w:cstheme="majorHAnsi"/>
          <w:sz w:val="20"/>
          <w:szCs w:val="20"/>
          <w:lang w:val="pl-PL"/>
        </w:rPr>
        <w:t>óre Prawo obowi</w:t>
      </w:r>
      <w:r w:rsidRPr="007362FB">
        <w:rPr>
          <w:rStyle w:val="cf11"/>
          <w:rFonts w:asciiTheme="majorHAnsi" w:hAnsiTheme="majorHAnsi" w:cstheme="majorHAnsi"/>
          <w:sz w:val="20"/>
          <w:szCs w:val="20"/>
          <w:lang w:val="pl-PL"/>
        </w:rPr>
        <w:t>ązywało Żyd</w:t>
      </w:r>
      <w:r w:rsidRPr="007362FB">
        <w:rPr>
          <w:rStyle w:val="cf01"/>
          <w:rFonts w:asciiTheme="majorHAnsi" w:hAnsiTheme="majorHAnsi" w:cstheme="majorHAnsi"/>
          <w:sz w:val="20"/>
          <w:szCs w:val="20"/>
          <w:lang w:val="pl-PL"/>
        </w:rPr>
        <w:t>ów w ekonomii Starego Testamentu, aby u</w:t>
      </w:r>
      <w:r w:rsidRPr="007362FB">
        <w:rPr>
          <w:rStyle w:val="cf11"/>
          <w:rFonts w:asciiTheme="majorHAnsi" w:hAnsiTheme="majorHAnsi" w:cstheme="majorHAnsi"/>
          <w:sz w:val="20"/>
          <w:szCs w:val="20"/>
          <w:lang w:val="pl-PL"/>
        </w:rPr>
        <w:t xml:space="preserve">świadomić im ich potrzebę Zbawiciela </w:t>
      </w:r>
      <w:r w:rsidRPr="007362FB">
        <w:rPr>
          <w:rStyle w:val="cf21"/>
          <w:rFonts w:asciiTheme="majorHAnsi" w:hAnsiTheme="majorHAnsi" w:cstheme="majorHAnsi"/>
          <w:sz w:val="20"/>
          <w:szCs w:val="20"/>
          <w:lang w:val="pl-PL"/>
        </w:rPr>
        <w:t>– Prawo cywilne/ceremonialne, Prawo moralne, czy oba?</w:t>
      </w:r>
    </w:p>
    <w:p w14:paraId="594A1806" w14:textId="40660888" w:rsidR="004F6E3D" w:rsidRPr="007362FB" w:rsidRDefault="004F6E3D" w:rsidP="004F6E3D">
      <w:pPr>
        <w:jc w:val="both"/>
        <w:rPr>
          <w:rFonts w:cstheme="majorHAnsi"/>
          <w:szCs w:val="20"/>
          <w:lang w:val="pl-PL"/>
        </w:rPr>
      </w:pPr>
      <w:r w:rsidRPr="007362FB">
        <w:rPr>
          <w:rStyle w:val="cf21"/>
          <w:rFonts w:asciiTheme="majorHAnsi" w:hAnsiTheme="majorHAnsi" w:cstheme="majorHAnsi"/>
          <w:sz w:val="20"/>
          <w:szCs w:val="20"/>
          <w:lang w:val="pl-PL"/>
        </w:rPr>
        <w:t xml:space="preserve">Czy </w:t>
      </w:r>
      <w:r w:rsidR="0037218D">
        <w:rPr>
          <w:rStyle w:val="cf21"/>
          <w:rFonts w:asciiTheme="majorHAnsi" w:hAnsiTheme="majorHAnsi" w:cstheme="majorHAnsi"/>
          <w:sz w:val="20"/>
          <w:szCs w:val="20"/>
          <w:lang w:val="pl-PL"/>
        </w:rPr>
        <w:t>P</w:t>
      </w:r>
      <w:r w:rsidRPr="007362FB">
        <w:rPr>
          <w:rStyle w:val="cf21"/>
          <w:rFonts w:asciiTheme="majorHAnsi" w:hAnsiTheme="majorHAnsi" w:cstheme="majorHAnsi"/>
          <w:sz w:val="20"/>
          <w:szCs w:val="20"/>
          <w:lang w:val="pl-PL"/>
        </w:rPr>
        <w:t>rawo dane Adamowi by</w:t>
      </w:r>
      <w:r w:rsidRPr="007362FB">
        <w:rPr>
          <w:rStyle w:val="cf11"/>
          <w:rFonts w:asciiTheme="majorHAnsi" w:hAnsiTheme="majorHAnsi" w:cstheme="majorHAnsi"/>
          <w:sz w:val="20"/>
          <w:szCs w:val="20"/>
          <w:lang w:val="pl-PL"/>
        </w:rPr>
        <w:t xml:space="preserve">ło w istocie tym samym, co Dziesięć Przykazań [Dekalog] i to streszczenie podane przez Pana Jezusa w Ewangelii Mateusza 22:37-40? Czy </w:t>
      </w:r>
      <w:r w:rsidR="0037218D">
        <w:rPr>
          <w:rStyle w:val="cf11"/>
          <w:rFonts w:asciiTheme="majorHAnsi" w:hAnsiTheme="majorHAnsi" w:cstheme="majorHAnsi"/>
          <w:sz w:val="20"/>
          <w:szCs w:val="20"/>
          <w:lang w:val="pl-PL"/>
        </w:rPr>
        <w:t>Prawo</w:t>
      </w:r>
      <w:r w:rsidRPr="007362FB">
        <w:rPr>
          <w:rStyle w:val="cf11"/>
          <w:rFonts w:asciiTheme="majorHAnsi" w:hAnsiTheme="majorHAnsi" w:cstheme="majorHAnsi"/>
          <w:sz w:val="20"/>
          <w:szCs w:val="20"/>
          <w:lang w:val="pl-PL"/>
        </w:rPr>
        <w:t xml:space="preserve"> jest regułą życia, czy metodą potępienia? Jakie są dwa przymierza w Liście do Galat</w:t>
      </w:r>
      <w:r w:rsidRPr="007362FB">
        <w:rPr>
          <w:rStyle w:val="cf01"/>
          <w:rFonts w:asciiTheme="majorHAnsi" w:hAnsiTheme="majorHAnsi" w:cstheme="majorHAnsi"/>
          <w:sz w:val="20"/>
          <w:szCs w:val="20"/>
          <w:lang w:val="pl-PL"/>
        </w:rPr>
        <w:t>ów 4:22-31 i jaki maj</w:t>
      </w:r>
      <w:r w:rsidRPr="007362FB">
        <w:rPr>
          <w:rStyle w:val="cf11"/>
          <w:rFonts w:asciiTheme="majorHAnsi" w:hAnsiTheme="majorHAnsi" w:cstheme="majorHAnsi"/>
          <w:sz w:val="20"/>
          <w:szCs w:val="20"/>
          <w:lang w:val="pl-PL"/>
        </w:rPr>
        <w:t xml:space="preserve">ą one związek z przymierzem łaski? Czy </w:t>
      </w:r>
      <w:r w:rsidR="0037218D">
        <w:rPr>
          <w:rStyle w:val="cf11"/>
          <w:rFonts w:asciiTheme="majorHAnsi" w:hAnsiTheme="majorHAnsi" w:cstheme="majorHAnsi"/>
          <w:sz w:val="20"/>
          <w:szCs w:val="20"/>
          <w:lang w:val="pl-PL"/>
        </w:rPr>
        <w:t>Prawo</w:t>
      </w:r>
      <w:r w:rsidRPr="007362FB">
        <w:rPr>
          <w:rStyle w:val="cf11"/>
          <w:rFonts w:asciiTheme="majorHAnsi" w:hAnsiTheme="majorHAnsi" w:cstheme="majorHAnsi"/>
          <w:sz w:val="20"/>
          <w:szCs w:val="20"/>
          <w:lang w:val="pl-PL"/>
        </w:rPr>
        <w:t xml:space="preserve"> jest częścią przymierza łaski w tych wersetach? I czym jest antynomizm?</w:t>
      </w:r>
    </w:p>
    <w:p w14:paraId="0A888A74" w14:textId="044208F1" w:rsidR="004F6E3D" w:rsidRPr="007362FB" w:rsidRDefault="004F6E3D" w:rsidP="004F6E3D">
      <w:pPr>
        <w:jc w:val="both"/>
        <w:rPr>
          <w:rFonts w:cstheme="majorHAnsi"/>
          <w:szCs w:val="20"/>
          <w:lang w:val="pl-PL"/>
        </w:rPr>
      </w:pPr>
      <w:r w:rsidRPr="007362FB">
        <w:rPr>
          <w:rStyle w:val="cf11"/>
          <w:rFonts w:asciiTheme="majorHAnsi" w:hAnsiTheme="majorHAnsi" w:cstheme="majorHAnsi"/>
          <w:sz w:val="20"/>
          <w:szCs w:val="20"/>
          <w:lang w:val="pl-PL"/>
        </w:rPr>
        <w:t>Oczywiste jest, że kwestia miejsca i funkcji Prawa jest dla wielu os</w:t>
      </w:r>
      <w:r w:rsidRPr="007362FB">
        <w:rPr>
          <w:rStyle w:val="cf01"/>
          <w:rFonts w:asciiTheme="majorHAnsi" w:hAnsiTheme="majorHAnsi" w:cstheme="majorHAnsi"/>
          <w:sz w:val="20"/>
          <w:szCs w:val="20"/>
          <w:lang w:val="pl-PL"/>
        </w:rPr>
        <w:t>ób trudn</w:t>
      </w:r>
      <w:r w:rsidRPr="007362FB">
        <w:rPr>
          <w:rStyle w:val="cf11"/>
          <w:rFonts w:asciiTheme="majorHAnsi" w:hAnsiTheme="majorHAnsi" w:cstheme="majorHAnsi"/>
          <w:sz w:val="20"/>
          <w:szCs w:val="20"/>
          <w:lang w:val="pl-PL"/>
        </w:rPr>
        <w:t>ą kwestią, a wśr</w:t>
      </w:r>
      <w:r w:rsidRPr="007362FB">
        <w:rPr>
          <w:rStyle w:val="cf01"/>
          <w:rFonts w:asciiTheme="majorHAnsi" w:hAnsiTheme="majorHAnsi" w:cstheme="majorHAnsi"/>
          <w:sz w:val="20"/>
          <w:szCs w:val="20"/>
          <w:lang w:val="pl-PL"/>
        </w:rPr>
        <w:t>ód chrze</w:t>
      </w:r>
      <w:r w:rsidRPr="007362FB">
        <w:rPr>
          <w:rStyle w:val="cf11"/>
          <w:rFonts w:asciiTheme="majorHAnsi" w:hAnsiTheme="majorHAnsi" w:cstheme="majorHAnsi"/>
          <w:sz w:val="20"/>
          <w:szCs w:val="20"/>
          <w:lang w:val="pl-PL"/>
        </w:rPr>
        <w:t>ścijan występują znaczne r</w:t>
      </w:r>
      <w:r w:rsidRPr="007362FB">
        <w:rPr>
          <w:rStyle w:val="cf01"/>
          <w:rFonts w:asciiTheme="majorHAnsi" w:hAnsiTheme="majorHAnsi" w:cstheme="majorHAnsi"/>
          <w:sz w:val="20"/>
          <w:szCs w:val="20"/>
          <w:lang w:val="pl-PL"/>
        </w:rPr>
        <w:t>ó</w:t>
      </w:r>
      <w:r w:rsidRPr="007362FB">
        <w:rPr>
          <w:rStyle w:val="cf11"/>
          <w:rFonts w:asciiTheme="majorHAnsi" w:hAnsiTheme="majorHAnsi" w:cstheme="majorHAnsi"/>
          <w:sz w:val="20"/>
          <w:szCs w:val="20"/>
          <w:lang w:val="pl-PL"/>
        </w:rPr>
        <w:t xml:space="preserve">żnice w poglądach na temat </w:t>
      </w:r>
      <w:r w:rsidR="004A59BC">
        <w:rPr>
          <w:rStyle w:val="cf11"/>
          <w:rFonts w:asciiTheme="majorHAnsi" w:hAnsiTheme="majorHAnsi" w:cstheme="majorHAnsi"/>
          <w:sz w:val="20"/>
          <w:szCs w:val="20"/>
          <w:lang w:val="pl-PL"/>
        </w:rPr>
        <w:t>P</w:t>
      </w:r>
      <w:r w:rsidRPr="007362FB">
        <w:rPr>
          <w:rStyle w:val="cf11"/>
          <w:rFonts w:asciiTheme="majorHAnsi" w:hAnsiTheme="majorHAnsi" w:cstheme="majorHAnsi"/>
          <w:sz w:val="20"/>
          <w:szCs w:val="20"/>
          <w:lang w:val="pl-PL"/>
        </w:rPr>
        <w:t>rawa.</w:t>
      </w:r>
    </w:p>
    <w:p w14:paraId="333449AD" w14:textId="5FFCDB93" w:rsidR="004F6E3D" w:rsidRPr="007362FB" w:rsidRDefault="004F6E3D" w:rsidP="004F6E3D">
      <w:pPr>
        <w:jc w:val="both"/>
        <w:rPr>
          <w:rFonts w:cstheme="majorHAnsi"/>
          <w:szCs w:val="20"/>
          <w:lang w:val="pl-PL"/>
        </w:rPr>
      </w:pPr>
      <w:r w:rsidRPr="007362FB">
        <w:rPr>
          <w:rStyle w:val="cf11"/>
          <w:rFonts w:asciiTheme="majorHAnsi" w:hAnsiTheme="majorHAnsi" w:cstheme="majorHAnsi"/>
          <w:sz w:val="20"/>
          <w:szCs w:val="20"/>
          <w:lang w:val="pl-PL"/>
        </w:rPr>
        <w:t>Z jednej strony są tacy, kt</w:t>
      </w:r>
      <w:r w:rsidRPr="007362FB">
        <w:rPr>
          <w:rStyle w:val="cf01"/>
          <w:rFonts w:asciiTheme="majorHAnsi" w:hAnsiTheme="majorHAnsi" w:cstheme="majorHAnsi"/>
          <w:sz w:val="20"/>
          <w:szCs w:val="20"/>
          <w:lang w:val="pl-PL"/>
        </w:rPr>
        <w:t>órzy uwa</w:t>
      </w:r>
      <w:r w:rsidRPr="007362FB">
        <w:rPr>
          <w:rStyle w:val="cf11"/>
          <w:rFonts w:asciiTheme="majorHAnsi" w:hAnsiTheme="majorHAnsi" w:cstheme="majorHAnsi"/>
          <w:sz w:val="20"/>
          <w:szCs w:val="20"/>
          <w:lang w:val="pl-PL"/>
        </w:rPr>
        <w:t xml:space="preserve">żają, że Prawo Mojżeszowe, w tym </w:t>
      </w:r>
      <w:r w:rsidR="0037218D">
        <w:rPr>
          <w:rStyle w:val="cf11"/>
          <w:rFonts w:asciiTheme="majorHAnsi" w:hAnsiTheme="majorHAnsi" w:cstheme="majorHAnsi"/>
          <w:sz w:val="20"/>
          <w:szCs w:val="20"/>
          <w:lang w:val="pl-PL"/>
        </w:rPr>
        <w:t>Prawo</w:t>
      </w:r>
      <w:r w:rsidRPr="007362FB">
        <w:rPr>
          <w:rStyle w:val="cf11"/>
          <w:rFonts w:asciiTheme="majorHAnsi" w:hAnsiTheme="majorHAnsi" w:cstheme="majorHAnsi"/>
          <w:sz w:val="20"/>
          <w:szCs w:val="20"/>
          <w:lang w:val="pl-PL"/>
        </w:rPr>
        <w:t xml:space="preserve"> moralne (Dziesięć Przykazań), nie ma miejsca w Nowym Testamencie. Jako dow</w:t>
      </w:r>
      <w:r w:rsidRPr="007362FB">
        <w:rPr>
          <w:rStyle w:val="cf01"/>
          <w:rFonts w:asciiTheme="majorHAnsi" w:hAnsiTheme="majorHAnsi" w:cstheme="majorHAnsi"/>
          <w:sz w:val="20"/>
          <w:szCs w:val="20"/>
          <w:lang w:val="pl-PL"/>
        </w:rPr>
        <w:t>ód powo</w:t>
      </w:r>
      <w:r w:rsidRPr="007362FB">
        <w:rPr>
          <w:rStyle w:val="cf11"/>
          <w:rFonts w:asciiTheme="majorHAnsi" w:hAnsiTheme="majorHAnsi" w:cstheme="majorHAnsi"/>
          <w:sz w:val="20"/>
          <w:szCs w:val="20"/>
          <w:lang w:val="pl-PL"/>
        </w:rPr>
        <w:t xml:space="preserve">łują się na takie fragmenty jak Rzymian 6:15 i Galacjan 3:10. Twierdzą, że jeśli chrześcijan obowiązuje jakiekolwiek </w:t>
      </w:r>
      <w:r w:rsidR="004A59BC">
        <w:rPr>
          <w:rStyle w:val="cf11"/>
          <w:rFonts w:asciiTheme="majorHAnsi" w:hAnsiTheme="majorHAnsi" w:cstheme="majorHAnsi"/>
          <w:sz w:val="20"/>
          <w:szCs w:val="20"/>
          <w:lang w:val="pl-PL"/>
        </w:rPr>
        <w:t>p</w:t>
      </w:r>
      <w:r w:rsidR="0037218D">
        <w:rPr>
          <w:rStyle w:val="cf11"/>
          <w:rFonts w:asciiTheme="majorHAnsi" w:hAnsiTheme="majorHAnsi" w:cstheme="majorHAnsi"/>
          <w:sz w:val="20"/>
          <w:szCs w:val="20"/>
          <w:lang w:val="pl-PL"/>
        </w:rPr>
        <w:t>rawo</w:t>
      </w:r>
      <w:r w:rsidRPr="007362FB">
        <w:rPr>
          <w:rStyle w:val="cf11"/>
          <w:rFonts w:asciiTheme="majorHAnsi" w:hAnsiTheme="majorHAnsi" w:cstheme="majorHAnsi"/>
          <w:sz w:val="20"/>
          <w:szCs w:val="20"/>
          <w:lang w:val="pl-PL"/>
        </w:rPr>
        <w:t xml:space="preserve">, to tylko </w:t>
      </w:r>
      <w:r w:rsidRPr="007362FB">
        <w:rPr>
          <w:rStyle w:val="cf21"/>
          <w:rFonts w:asciiTheme="majorHAnsi" w:hAnsiTheme="majorHAnsi" w:cstheme="majorHAnsi"/>
          <w:sz w:val="20"/>
          <w:szCs w:val="20"/>
          <w:lang w:val="pl-PL"/>
        </w:rPr>
        <w:t xml:space="preserve">„nowe” </w:t>
      </w:r>
      <w:r w:rsidR="004A59BC">
        <w:rPr>
          <w:rStyle w:val="cf21"/>
          <w:rFonts w:asciiTheme="majorHAnsi" w:hAnsiTheme="majorHAnsi" w:cstheme="majorHAnsi"/>
          <w:sz w:val="20"/>
          <w:szCs w:val="20"/>
          <w:lang w:val="pl-PL"/>
        </w:rPr>
        <w:t>p</w:t>
      </w:r>
      <w:r w:rsidR="0037218D">
        <w:rPr>
          <w:rStyle w:val="cf21"/>
          <w:rFonts w:asciiTheme="majorHAnsi" w:hAnsiTheme="majorHAnsi" w:cstheme="majorHAnsi"/>
          <w:sz w:val="20"/>
          <w:szCs w:val="20"/>
          <w:lang w:val="pl-PL"/>
        </w:rPr>
        <w:t>rawo</w:t>
      </w:r>
      <w:r w:rsidRPr="007362FB">
        <w:rPr>
          <w:rStyle w:val="cf21"/>
          <w:rFonts w:asciiTheme="majorHAnsi" w:hAnsiTheme="majorHAnsi" w:cstheme="majorHAnsi"/>
          <w:sz w:val="20"/>
          <w:szCs w:val="20"/>
          <w:lang w:val="pl-PL"/>
        </w:rPr>
        <w:t xml:space="preserve"> lub „nowe przykazanie” dane nam przez Jezusa (J 13:34), cho</w:t>
      </w:r>
      <w:r w:rsidRPr="007362FB">
        <w:rPr>
          <w:rStyle w:val="cf11"/>
          <w:rFonts w:asciiTheme="majorHAnsi" w:hAnsiTheme="majorHAnsi" w:cstheme="majorHAnsi"/>
          <w:sz w:val="20"/>
          <w:szCs w:val="20"/>
          <w:lang w:val="pl-PL"/>
        </w:rPr>
        <w:t>ć nawet ono jest r</w:t>
      </w:r>
      <w:r w:rsidRPr="007362FB">
        <w:rPr>
          <w:rStyle w:val="cf01"/>
          <w:rFonts w:asciiTheme="majorHAnsi" w:hAnsiTheme="majorHAnsi" w:cstheme="majorHAnsi"/>
          <w:sz w:val="20"/>
          <w:szCs w:val="20"/>
          <w:lang w:val="pl-PL"/>
        </w:rPr>
        <w:t>ó</w:t>
      </w:r>
      <w:r w:rsidRPr="007362FB">
        <w:rPr>
          <w:rStyle w:val="cf11"/>
          <w:rFonts w:asciiTheme="majorHAnsi" w:hAnsiTheme="majorHAnsi" w:cstheme="majorHAnsi"/>
          <w:sz w:val="20"/>
          <w:szCs w:val="20"/>
          <w:lang w:val="pl-PL"/>
        </w:rPr>
        <w:t>żnie definiowane przez r</w:t>
      </w:r>
      <w:r w:rsidRPr="007362FB">
        <w:rPr>
          <w:rStyle w:val="cf01"/>
          <w:rFonts w:asciiTheme="majorHAnsi" w:hAnsiTheme="majorHAnsi" w:cstheme="majorHAnsi"/>
          <w:sz w:val="20"/>
          <w:szCs w:val="20"/>
          <w:lang w:val="pl-PL"/>
        </w:rPr>
        <w:t>ó</w:t>
      </w:r>
      <w:r w:rsidRPr="007362FB">
        <w:rPr>
          <w:rStyle w:val="cf11"/>
          <w:rFonts w:asciiTheme="majorHAnsi" w:hAnsiTheme="majorHAnsi" w:cstheme="majorHAnsi"/>
          <w:sz w:val="20"/>
          <w:szCs w:val="20"/>
          <w:lang w:val="pl-PL"/>
        </w:rPr>
        <w:t>żnych ludzi.</w:t>
      </w:r>
    </w:p>
    <w:p w14:paraId="77FB3AE6" w14:textId="77777777" w:rsidR="004F6E3D" w:rsidRPr="007362FB" w:rsidRDefault="004F6E3D" w:rsidP="004F6E3D">
      <w:pPr>
        <w:jc w:val="both"/>
        <w:rPr>
          <w:rFonts w:cstheme="majorHAnsi"/>
          <w:szCs w:val="20"/>
          <w:lang w:val="pl-PL"/>
        </w:rPr>
      </w:pPr>
      <w:r w:rsidRPr="007362FB">
        <w:rPr>
          <w:rStyle w:val="cf11"/>
          <w:rFonts w:asciiTheme="majorHAnsi" w:hAnsiTheme="majorHAnsi" w:cstheme="majorHAnsi"/>
          <w:sz w:val="20"/>
          <w:szCs w:val="20"/>
          <w:lang w:val="pl-PL"/>
        </w:rPr>
        <w:t>Są też tacy, kt</w:t>
      </w:r>
      <w:r w:rsidRPr="007362FB">
        <w:rPr>
          <w:rStyle w:val="cf01"/>
          <w:rFonts w:asciiTheme="majorHAnsi" w:hAnsiTheme="majorHAnsi" w:cstheme="majorHAnsi"/>
          <w:sz w:val="20"/>
          <w:szCs w:val="20"/>
          <w:lang w:val="pl-PL"/>
        </w:rPr>
        <w:t>órzy uwa</w:t>
      </w:r>
      <w:r w:rsidRPr="007362FB">
        <w:rPr>
          <w:rStyle w:val="cf11"/>
          <w:rFonts w:asciiTheme="majorHAnsi" w:hAnsiTheme="majorHAnsi" w:cstheme="majorHAnsi"/>
          <w:sz w:val="20"/>
          <w:szCs w:val="20"/>
          <w:lang w:val="pl-PL"/>
        </w:rPr>
        <w:t>żają, że niekt</w:t>
      </w:r>
      <w:r w:rsidRPr="007362FB">
        <w:rPr>
          <w:rStyle w:val="cf01"/>
          <w:rFonts w:asciiTheme="majorHAnsi" w:hAnsiTheme="majorHAnsi" w:cstheme="majorHAnsi"/>
          <w:sz w:val="20"/>
          <w:szCs w:val="20"/>
          <w:lang w:val="pl-PL"/>
        </w:rPr>
        <w:t>óre z Dziesi</w:t>
      </w:r>
      <w:r w:rsidRPr="007362FB">
        <w:rPr>
          <w:rStyle w:val="cf11"/>
          <w:rFonts w:asciiTheme="majorHAnsi" w:hAnsiTheme="majorHAnsi" w:cstheme="majorHAnsi"/>
          <w:sz w:val="20"/>
          <w:szCs w:val="20"/>
          <w:lang w:val="pl-PL"/>
        </w:rPr>
        <w:t>ęciu Przykazań są wiążące, ale tylko te, kt</w:t>
      </w:r>
      <w:r w:rsidRPr="007362FB">
        <w:rPr>
          <w:rStyle w:val="cf01"/>
          <w:rFonts w:asciiTheme="majorHAnsi" w:hAnsiTheme="majorHAnsi" w:cstheme="majorHAnsi"/>
          <w:sz w:val="20"/>
          <w:szCs w:val="20"/>
          <w:lang w:val="pl-PL"/>
        </w:rPr>
        <w:t>óre s</w:t>
      </w:r>
      <w:r w:rsidRPr="007362FB">
        <w:rPr>
          <w:rStyle w:val="cf11"/>
          <w:rFonts w:asciiTheme="majorHAnsi" w:hAnsiTheme="majorHAnsi" w:cstheme="majorHAnsi"/>
          <w:sz w:val="20"/>
          <w:szCs w:val="20"/>
          <w:lang w:val="pl-PL"/>
        </w:rPr>
        <w:t>ą wyraźnie wymienione w Nowym Testamencie. To, ich zdaniem, wyklucza czwarte przykazanie (dotyczące szabatu) jako obowiązujące w Nowym Testamencie.</w:t>
      </w:r>
    </w:p>
    <w:p w14:paraId="7C0F8D93" w14:textId="77777777" w:rsidR="004F6E3D" w:rsidRPr="00963EE5" w:rsidRDefault="004F6E3D" w:rsidP="004F6E3D">
      <w:pPr>
        <w:jc w:val="both"/>
        <w:rPr>
          <w:rFonts w:cstheme="majorHAnsi"/>
          <w:szCs w:val="20"/>
          <w:lang w:val="pl-PL"/>
        </w:rPr>
      </w:pPr>
      <w:r w:rsidRPr="007362FB">
        <w:rPr>
          <w:rStyle w:val="cf11"/>
          <w:rFonts w:asciiTheme="majorHAnsi" w:hAnsiTheme="majorHAnsi" w:cstheme="majorHAnsi"/>
          <w:sz w:val="20"/>
          <w:szCs w:val="20"/>
          <w:lang w:val="pl-PL"/>
        </w:rPr>
        <w:t>Z drugiej strony, istnieją dziś tacy, kt</w:t>
      </w:r>
      <w:r w:rsidRPr="007362FB">
        <w:rPr>
          <w:rStyle w:val="cf01"/>
          <w:rFonts w:asciiTheme="majorHAnsi" w:hAnsiTheme="majorHAnsi" w:cstheme="majorHAnsi"/>
          <w:sz w:val="20"/>
          <w:szCs w:val="20"/>
          <w:lang w:val="pl-PL"/>
        </w:rPr>
        <w:t>órzy nauczaj</w:t>
      </w:r>
      <w:r w:rsidRPr="007362FB">
        <w:rPr>
          <w:rStyle w:val="cf11"/>
          <w:rFonts w:asciiTheme="majorHAnsi" w:hAnsiTheme="majorHAnsi" w:cstheme="majorHAnsi"/>
          <w:sz w:val="20"/>
          <w:szCs w:val="20"/>
          <w:lang w:val="pl-PL"/>
        </w:rPr>
        <w:t>ą, że niekt</w:t>
      </w:r>
      <w:r w:rsidRPr="007362FB">
        <w:rPr>
          <w:rStyle w:val="cf01"/>
          <w:rFonts w:asciiTheme="majorHAnsi" w:hAnsiTheme="majorHAnsi" w:cstheme="majorHAnsi"/>
          <w:sz w:val="20"/>
          <w:szCs w:val="20"/>
          <w:lang w:val="pl-PL"/>
        </w:rPr>
        <w:t>óre lub wszystkie prawa cywilne Starego Testamentu obowi</w:t>
      </w:r>
      <w:r w:rsidRPr="007362FB">
        <w:rPr>
          <w:rStyle w:val="cf11"/>
          <w:rFonts w:asciiTheme="majorHAnsi" w:hAnsiTheme="majorHAnsi" w:cstheme="majorHAnsi"/>
          <w:sz w:val="20"/>
          <w:szCs w:val="20"/>
          <w:lang w:val="pl-PL"/>
        </w:rPr>
        <w:t xml:space="preserve">ązują </w:t>
      </w:r>
      <w:r w:rsidRPr="007362FB">
        <w:rPr>
          <w:rStyle w:val="cf11"/>
          <w:rFonts w:asciiTheme="majorHAnsi" w:hAnsiTheme="majorHAnsi" w:cstheme="majorHAnsi"/>
          <w:sz w:val="20"/>
          <w:szCs w:val="20"/>
          <w:lang w:val="pl-PL"/>
        </w:rPr>
        <w:lastRenderedPageBreak/>
        <w:t xml:space="preserve">chrześcijan Nowego Testamentu. </w:t>
      </w:r>
      <w:r w:rsidRPr="00963EE5">
        <w:rPr>
          <w:rStyle w:val="cf11"/>
          <w:rFonts w:asciiTheme="majorHAnsi" w:hAnsiTheme="majorHAnsi" w:cstheme="majorHAnsi"/>
          <w:sz w:val="20"/>
          <w:szCs w:val="20"/>
          <w:lang w:val="pl-PL"/>
        </w:rPr>
        <w:t>Osoby te zazwyczaj nazywają siebie teonomistami lub rekonstrukcjonistami.</w:t>
      </w:r>
    </w:p>
    <w:p w14:paraId="7BB742B3" w14:textId="17FCB9AF" w:rsidR="004F6E3D" w:rsidRPr="007362FB" w:rsidRDefault="004F6E3D" w:rsidP="004F6E3D">
      <w:pPr>
        <w:jc w:val="both"/>
        <w:rPr>
          <w:rFonts w:cstheme="majorHAnsi"/>
          <w:szCs w:val="20"/>
          <w:lang w:val="pl-PL"/>
        </w:rPr>
      </w:pPr>
      <w:r w:rsidRPr="007362FB">
        <w:rPr>
          <w:rStyle w:val="cf11"/>
          <w:rFonts w:asciiTheme="majorHAnsi" w:hAnsiTheme="majorHAnsi" w:cstheme="majorHAnsi"/>
          <w:sz w:val="20"/>
          <w:szCs w:val="20"/>
          <w:lang w:val="pl-PL"/>
        </w:rPr>
        <w:t xml:space="preserve">Wreszcie, istnieje tradycyjne nauczanie Kościoła </w:t>
      </w:r>
      <w:r w:rsidR="004A59BC">
        <w:rPr>
          <w:rStyle w:val="cf11"/>
          <w:rFonts w:asciiTheme="majorHAnsi" w:hAnsiTheme="majorHAnsi" w:cstheme="majorHAnsi"/>
          <w:sz w:val="20"/>
          <w:szCs w:val="20"/>
          <w:lang w:val="pl-PL"/>
        </w:rPr>
        <w:t>R</w:t>
      </w:r>
      <w:r w:rsidRPr="007362FB">
        <w:rPr>
          <w:rStyle w:val="cf11"/>
          <w:rFonts w:asciiTheme="majorHAnsi" w:hAnsiTheme="majorHAnsi" w:cstheme="majorHAnsi"/>
          <w:sz w:val="20"/>
          <w:szCs w:val="20"/>
          <w:lang w:val="pl-PL"/>
        </w:rPr>
        <w:t xml:space="preserve">eformowanego i </w:t>
      </w:r>
      <w:r w:rsidR="004A59BC">
        <w:rPr>
          <w:rStyle w:val="cf11"/>
          <w:rFonts w:asciiTheme="majorHAnsi" w:hAnsiTheme="majorHAnsi" w:cstheme="majorHAnsi"/>
          <w:sz w:val="20"/>
          <w:szCs w:val="20"/>
          <w:lang w:val="pl-PL"/>
        </w:rPr>
        <w:t>P</w:t>
      </w:r>
      <w:r w:rsidRPr="007362FB">
        <w:rPr>
          <w:rStyle w:val="cf11"/>
          <w:rFonts w:asciiTheme="majorHAnsi" w:hAnsiTheme="majorHAnsi" w:cstheme="majorHAnsi"/>
          <w:sz w:val="20"/>
          <w:szCs w:val="20"/>
          <w:lang w:val="pl-PL"/>
        </w:rPr>
        <w:t>rezbiteriańskiego, kt</w:t>
      </w:r>
      <w:r w:rsidRPr="007362FB">
        <w:rPr>
          <w:rStyle w:val="cf01"/>
          <w:rFonts w:asciiTheme="majorHAnsi" w:hAnsiTheme="majorHAnsi" w:cstheme="majorHAnsi"/>
          <w:sz w:val="20"/>
          <w:szCs w:val="20"/>
          <w:lang w:val="pl-PL"/>
        </w:rPr>
        <w:t>óre g</w:t>
      </w:r>
      <w:r w:rsidRPr="007362FB">
        <w:rPr>
          <w:rStyle w:val="cf11"/>
          <w:rFonts w:asciiTheme="majorHAnsi" w:hAnsiTheme="majorHAnsi" w:cstheme="majorHAnsi"/>
          <w:sz w:val="20"/>
          <w:szCs w:val="20"/>
          <w:lang w:val="pl-PL"/>
        </w:rPr>
        <w:t xml:space="preserve">łosi, że chociaż </w:t>
      </w:r>
      <w:r w:rsidR="004A59BC">
        <w:rPr>
          <w:rStyle w:val="cf11"/>
          <w:rFonts w:asciiTheme="majorHAnsi" w:hAnsiTheme="majorHAnsi" w:cstheme="majorHAnsi"/>
          <w:sz w:val="20"/>
          <w:szCs w:val="20"/>
          <w:lang w:val="pl-PL"/>
        </w:rPr>
        <w:t>P</w:t>
      </w:r>
      <w:r w:rsidRPr="007362FB">
        <w:rPr>
          <w:rStyle w:val="cf11"/>
          <w:rFonts w:asciiTheme="majorHAnsi" w:hAnsiTheme="majorHAnsi" w:cstheme="majorHAnsi"/>
          <w:sz w:val="20"/>
          <w:szCs w:val="20"/>
          <w:lang w:val="pl-PL"/>
        </w:rPr>
        <w:t xml:space="preserve">rawa cywilne i ceremonialne zostały uchylone i nie są już wiążące dla chrześcijan Nowego Testamentu, to </w:t>
      </w:r>
      <w:r w:rsidR="0037218D">
        <w:rPr>
          <w:rStyle w:val="cf11"/>
          <w:rFonts w:asciiTheme="majorHAnsi" w:hAnsiTheme="majorHAnsi" w:cstheme="majorHAnsi"/>
          <w:sz w:val="20"/>
          <w:szCs w:val="20"/>
          <w:lang w:val="pl-PL"/>
        </w:rPr>
        <w:t>Prawo</w:t>
      </w:r>
      <w:r w:rsidRPr="007362FB">
        <w:rPr>
          <w:rStyle w:val="cf11"/>
          <w:rFonts w:asciiTheme="majorHAnsi" w:hAnsiTheme="majorHAnsi" w:cstheme="majorHAnsi"/>
          <w:sz w:val="20"/>
          <w:szCs w:val="20"/>
          <w:lang w:val="pl-PL"/>
        </w:rPr>
        <w:t xml:space="preserve"> moralne nadal obowiązuje wszystkich chrześcijan Nowego Testamentu.</w:t>
      </w:r>
    </w:p>
    <w:p w14:paraId="4086C86F" w14:textId="77777777" w:rsidR="004F6E3D" w:rsidRPr="007362FB" w:rsidRDefault="004F6E3D" w:rsidP="004F6E3D">
      <w:pPr>
        <w:jc w:val="both"/>
        <w:rPr>
          <w:rFonts w:cstheme="majorHAnsi"/>
          <w:szCs w:val="20"/>
          <w:lang w:val="pl-PL"/>
        </w:rPr>
      </w:pPr>
      <w:r w:rsidRPr="007362FB">
        <w:rPr>
          <w:rStyle w:val="cf11"/>
          <w:rFonts w:asciiTheme="majorHAnsi" w:hAnsiTheme="majorHAnsi" w:cstheme="majorHAnsi"/>
          <w:sz w:val="20"/>
          <w:szCs w:val="20"/>
          <w:lang w:val="pl-PL"/>
        </w:rPr>
        <w:t>Jednak nawet w tym przypadku nie ma zgody co do funkcji Prawa moralnego.</w:t>
      </w:r>
    </w:p>
    <w:p w14:paraId="0DC42A76" w14:textId="77777777" w:rsidR="004F6E3D" w:rsidRPr="007362FB" w:rsidRDefault="004F6E3D" w:rsidP="004F6E3D">
      <w:pPr>
        <w:jc w:val="both"/>
        <w:rPr>
          <w:rFonts w:cstheme="majorHAnsi"/>
          <w:szCs w:val="20"/>
          <w:lang w:val="pl-PL"/>
        </w:rPr>
      </w:pPr>
      <w:r w:rsidRPr="007362FB">
        <w:rPr>
          <w:rStyle w:val="cf11"/>
          <w:rFonts w:asciiTheme="majorHAnsi" w:hAnsiTheme="majorHAnsi" w:cstheme="majorHAnsi"/>
          <w:sz w:val="20"/>
          <w:szCs w:val="20"/>
          <w:lang w:val="pl-PL"/>
        </w:rPr>
        <w:t>Nie zamierzamy rozpatrywać każdego pytania osobno, lecz zająć się biblijnym nauczaniem dotyczącym Prawa w spos</w:t>
      </w:r>
      <w:r w:rsidRPr="007362FB">
        <w:rPr>
          <w:rStyle w:val="cf01"/>
          <w:rFonts w:asciiTheme="majorHAnsi" w:hAnsiTheme="majorHAnsi" w:cstheme="majorHAnsi"/>
          <w:sz w:val="20"/>
          <w:szCs w:val="20"/>
          <w:lang w:val="pl-PL"/>
        </w:rPr>
        <w:t>ób bardziej systematyczny, aby by</w:t>
      </w:r>
      <w:r w:rsidRPr="007362FB">
        <w:rPr>
          <w:rStyle w:val="cf11"/>
          <w:rFonts w:asciiTheme="majorHAnsi" w:hAnsiTheme="majorHAnsi" w:cstheme="majorHAnsi"/>
          <w:sz w:val="20"/>
          <w:szCs w:val="20"/>
          <w:lang w:val="pl-PL"/>
        </w:rPr>
        <w:t>ło ono jak najbardziej jasne i wyczerpujące. Mamy nadzieję, że w ten spos</w:t>
      </w:r>
      <w:r w:rsidRPr="007362FB">
        <w:rPr>
          <w:rStyle w:val="cf01"/>
          <w:rFonts w:asciiTheme="majorHAnsi" w:hAnsiTheme="majorHAnsi" w:cstheme="majorHAnsi"/>
          <w:sz w:val="20"/>
          <w:szCs w:val="20"/>
          <w:lang w:val="pl-PL"/>
        </w:rPr>
        <w:t>ób uda si</w:t>
      </w:r>
      <w:r w:rsidRPr="007362FB">
        <w:rPr>
          <w:rStyle w:val="cf11"/>
          <w:rFonts w:asciiTheme="majorHAnsi" w:hAnsiTheme="majorHAnsi" w:cstheme="majorHAnsi"/>
          <w:sz w:val="20"/>
          <w:szCs w:val="20"/>
          <w:lang w:val="pl-PL"/>
        </w:rPr>
        <w:t>ę ostatecznie odpowiedzieć na wszystkie pytania.</w:t>
      </w:r>
    </w:p>
    <w:p w14:paraId="399DA611" w14:textId="3290F6AC" w:rsidR="004F6E3D" w:rsidRPr="007362FB" w:rsidRDefault="004F6E3D" w:rsidP="00150B35">
      <w:pPr>
        <w:jc w:val="both"/>
        <w:rPr>
          <w:rFonts w:cstheme="majorHAnsi"/>
          <w:szCs w:val="20"/>
          <w:lang w:val="pl-PL"/>
        </w:rPr>
      </w:pPr>
      <w:r w:rsidRPr="007362FB">
        <w:rPr>
          <w:rStyle w:val="cf11"/>
          <w:rFonts w:asciiTheme="majorHAnsi" w:hAnsiTheme="majorHAnsi" w:cstheme="majorHAnsi"/>
          <w:sz w:val="20"/>
          <w:szCs w:val="20"/>
          <w:lang w:val="pl-PL"/>
        </w:rPr>
        <w:t>Zdając sobie sprawę z ogromnych r</w:t>
      </w:r>
      <w:r w:rsidRPr="007362FB">
        <w:rPr>
          <w:rStyle w:val="cf01"/>
          <w:rFonts w:asciiTheme="majorHAnsi" w:hAnsiTheme="majorHAnsi" w:cstheme="majorHAnsi"/>
          <w:sz w:val="20"/>
          <w:szCs w:val="20"/>
          <w:lang w:val="pl-PL"/>
        </w:rPr>
        <w:t>ó</w:t>
      </w:r>
      <w:r w:rsidRPr="007362FB">
        <w:rPr>
          <w:rStyle w:val="cf11"/>
          <w:rFonts w:asciiTheme="majorHAnsi" w:hAnsiTheme="majorHAnsi" w:cstheme="majorHAnsi"/>
          <w:sz w:val="20"/>
          <w:szCs w:val="20"/>
          <w:lang w:val="pl-PL"/>
        </w:rPr>
        <w:t xml:space="preserve">żnic między chrześcijanami w kwestii </w:t>
      </w:r>
      <w:r w:rsidR="004A2787">
        <w:rPr>
          <w:rStyle w:val="cf11"/>
          <w:rFonts w:asciiTheme="majorHAnsi" w:hAnsiTheme="majorHAnsi" w:cstheme="majorHAnsi"/>
          <w:sz w:val="20"/>
          <w:szCs w:val="20"/>
          <w:lang w:val="pl-PL"/>
        </w:rPr>
        <w:t>P</w:t>
      </w:r>
      <w:r w:rsidRPr="007362FB">
        <w:rPr>
          <w:rStyle w:val="cf11"/>
          <w:rFonts w:asciiTheme="majorHAnsi" w:hAnsiTheme="majorHAnsi" w:cstheme="majorHAnsi"/>
          <w:sz w:val="20"/>
          <w:szCs w:val="20"/>
          <w:lang w:val="pl-PL"/>
        </w:rPr>
        <w:t>rawa, nie oczekujemy, że wszyscy się z nami zgodzą. Ufamy jednak, że nasi czytelnicy wysłuchają nas cierpliwie, przeanalizują nasze argumenty, tak jak my to robimy w świetle Słowa Bożego, i napiszą do nas z dalszymi pytaniami i komentarzami.</w:t>
      </w:r>
    </w:p>
    <w:p w14:paraId="6FF8B2AA" w14:textId="649589DE" w:rsidR="004A2787" w:rsidRDefault="004F6E3D" w:rsidP="00150B35">
      <w:pPr>
        <w:jc w:val="both"/>
        <w:rPr>
          <w:rStyle w:val="cf01"/>
          <w:rFonts w:asciiTheme="majorHAnsi" w:hAnsiTheme="majorHAnsi" w:cstheme="majorHAnsi"/>
          <w:sz w:val="20"/>
          <w:szCs w:val="20"/>
          <w:lang w:val="pl-PL"/>
        </w:rPr>
      </w:pPr>
      <w:r w:rsidRPr="007362FB">
        <w:rPr>
          <w:rStyle w:val="cf11"/>
          <w:rFonts w:asciiTheme="majorHAnsi" w:hAnsiTheme="majorHAnsi" w:cstheme="majorHAnsi"/>
          <w:sz w:val="20"/>
          <w:szCs w:val="20"/>
          <w:lang w:val="pl-PL"/>
        </w:rPr>
        <w:t>Niech B</w:t>
      </w:r>
      <w:r w:rsidRPr="007362FB">
        <w:rPr>
          <w:rStyle w:val="cf01"/>
          <w:rFonts w:asciiTheme="majorHAnsi" w:hAnsiTheme="majorHAnsi" w:cstheme="majorHAnsi"/>
          <w:sz w:val="20"/>
          <w:szCs w:val="20"/>
          <w:lang w:val="pl-PL"/>
        </w:rPr>
        <w:t xml:space="preserve">óg prowadzi nas w studiowaniu Jego </w:t>
      </w:r>
      <w:r w:rsidR="004A2787">
        <w:rPr>
          <w:rStyle w:val="cf01"/>
          <w:rFonts w:asciiTheme="majorHAnsi" w:hAnsiTheme="majorHAnsi" w:cstheme="majorHAnsi"/>
          <w:sz w:val="20"/>
          <w:szCs w:val="20"/>
          <w:lang w:val="pl-PL"/>
        </w:rPr>
        <w:t>P</w:t>
      </w:r>
      <w:r w:rsidRPr="007362FB">
        <w:rPr>
          <w:rStyle w:val="cf01"/>
          <w:rFonts w:asciiTheme="majorHAnsi" w:hAnsiTheme="majorHAnsi" w:cstheme="majorHAnsi"/>
          <w:sz w:val="20"/>
          <w:szCs w:val="20"/>
          <w:lang w:val="pl-PL"/>
        </w:rPr>
        <w:t>rawa.</w:t>
      </w:r>
    </w:p>
    <w:p w14:paraId="57D6FF49" w14:textId="77777777" w:rsidR="004A2787" w:rsidRDefault="004A2787">
      <w:pPr>
        <w:rPr>
          <w:rStyle w:val="cf01"/>
          <w:rFonts w:asciiTheme="majorHAnsi" w:hAnsiTheme="majorHAnsi" w:cstheme="majorHAnsi"/>
          <w:sz w:val="20"/>
          <w:szCs w:val="20"/>
          <w:lang w:val="pl-PL"/>
        </w:rPr>
      </w:pPr>
      <w:r>
        <w:rPr>
          <w:rStyle w:val="cf01"/>
          <w:rFonts w:asciiTheme="majorHAnsi" w:hAnsiTheme="majorHAnsi" w:cstheme="majorHAnsi"/>
          <w:sz w:val="20"/>
          <w:szCs w:val="20"/>
          <w:lang w:val="pl-PL"/>
        </w:rPr>
        <w:br w:type="page"/>
      </w:r>
    </w:p>
    <w:p w14:paraId="2CED80B1" w14:textId="77777777" w:rsidR="00150B35" w:rsidRDefault="00150B35" w:rsidP="00D80A99">
      <w:pPr>
        <w:pStyle w:val="Heading1"/>
        <w:pBdr>
          <w:bottom w:val="single" w:sz="6" w:space="1" w:color="auto"/>
        </w:pBdr>
        <w:jc w:val="both"/>
        <w:rPr>
          <w:rFonts w:eastAsia="Times New Roman"/>
          <w:lang w:val="pl-PL" w:eastAsia="nb-NO"/>
        </w:rPr>
      </w:pPr>
      <w:bookmarkStart w:id="2" w:name="_Toc212724688"/>
      <w:r w:rsidRPr="00150B35">
        <w:rPr>
          <w:rFonts w:eastAsia="Times New Roman"/>
          <w:lang w:val="pl-PL" w:eastAsia="nb-NO"/>
        </w:rPr>
        <w:lastRenderedPageBreak/>
        <w:t>Jakie są różne rodzaje prawa Starego Testamentu?</w:t>
      </w:r>
      <w:bookmarkEnd w:id="2"/>
    </w:p>
    <w:p w14:paraId="5354F8B6" w14:textId="77777777" w:rsidR="004A2787" w:rsidRPr="004A2787" w:rsidRDefault="004A2787" w:rsidP="004A2787">
      <w:pPr>
        <w:rPr>
          <w:lang w:val="pl-PL" w:eastAsia="nb-NO"/>
        </w:rPr>
      </w:pPr>
    </w:p>
    <w:p w14:paraId="2E6EC5D7" w14:textId="4374239B"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Chcemy poruszyć kwestię całościową różnic między </w:t>
      </w:r>
      <w:r w:rsidR="004A2787">
        <w:rPr>
          <w:rFonts w:eastAsia="Times New Roman" w:cstheme="majorHAnsi"/>
          <w:kern w:val="0"/>
          <w:szCs w:val="20"/>
          <w:lang w:val="pl-PL" w:eastAsia="nb-NO"/>
          <w14:ligatures w14:val="none"/>
        </w:rPr>
        <w:t>P</w:t>
      </w:r>
      <w:r w:rsidRPr="00150B35">
        <w:rPr>
          <w:rFonts w:eastAsia="Times New Roman" w:cstheme="majorHAnsi"/>
          <w:kern w:val="0"/>
          <w:szCs w:val="20"/>
          <w:lang w:val="pl-PL" w:eastAsia="nb-NO"/>
          <w14:ligatures w14:val="none"/>
        </w:rPr>
        <w:t xml:space="preserve">rawem moralnym (Dziesięcioma Przykazaniami) a </w:t>
      </w:r>
      <w:r w:rsidR="004A2787">
        <w:rPr>
          <w:rFonts w:eastAsia="Times New Roman" w:cstheme="majorHAnsi"/>
          <w:kern w:val="0"/>
          <w:szCs w:val="20"/>
          <w:lang w:val="pl-PL" w:eastAsia="nb-NO"/>
          <w14:ligatures w14:val="none"/>
        </w:rPr>
        <w:t>P</w:t>
      </w:r>
      <w:r w:rsidRPr="00150B35">
        <w:rPr>
          <w:rFonts w:eastAsia="Times New Roman" w:cstheme="majorHAnsi"/>
          <w:kern w:val="0"/>
          <w:szCs w:val="20"/>
          <w:lang w:val="pl-PL" w:eastAsia="nb-NO"/>
          <w14:ligatures w14:val="none"/>
        </w:rPr>
        <w:t>rawem cywilnym i ceremonialnym oraz wzajemnych relacji między nimi.</w:t>
      </w:r>
    </w:p>
    <w:p w14:paraId="6AA8A424" w14:textId="77777777"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Prawo cywilne to zbiór przepisów prawnych mających zastosowanie w codziennym życiu Izraelczyków. Obejmowało ono: prawa dotyczące żywności, rolnictwa, wojny, zdrowia, ziemi, przestępczości i innych tego typu kwestii.</w:t>
      </w:r>
    </w:p>
    <w:p w14:paraId="05007D93" w14:textId="19592BFF"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Prawo ceremonialne to zbiór przepisów regulujących życie religijne Izraela.</w:t>
      </w:r>
      <w:r w:rsidR="004A2787">
        <w:rPr>
          <w:rFonts w:eastAsia="Times New Roman" w:cstheme="majorHAnsi"/>
          <w:kern w:val="0"/>
          <w:szCs w:val="20"/>
          <w:lang w:val="pl-PL" w:eastAsia="nb-NO"/>
          <w14:ligatures w14:val="none"/>
        </w:rPr>
        <w:t xml:space="preserve"> </w:t>
      </w:r>
      <w:r w:rsidRPr="00150B35">
        <w:rPr>
          <w:rFonts w:eastAsia="Times New Roman" w:cstheme="majorHAnsi"/>
          <w:kern w:val="0"/>
          <w:szCs w:val="20"/>
          <w:lang w:val="pl-PL" w:eastAsia="nb-NO"/>
          <w14:ligatures w14:val="none"/>
        </w:rPr>
        <w:t>Zawierał</w:t>
      </w:r>
      <w:r w:rsidR="004A2787">
        <w:rPr>
          <w:rFonts w:eastAsia="Times New Roman" w:cstheme="majorHAnsi"/>
          <w:kern w:val="0"/>
          <w:szCs w:val="20"/>
          <w:lang w:val="pl-PL" w:eastAsia="nb-NO"/>
          <w14:ligatures w14:val="none"/>
        </w:rPr>
        <w:t>o</w:t>
      </w:r>
      <w:r w:rsidRPr="00150B35">
        <w:rPr>
          <w:rFonts w:eastAsia="Times New Roman" w:cstheme="majorHAnsi"/>
          <w:kern w:val="0"/>
          <w:szCs w:val="20"/>
          <w:lang w:val="pl-PL" w:eastAsia="nb-NO"/>
          <w14:ligatures w14:val="none"/>
        </w:rPr>
        <w:t xml:space="preserve"> prawa dotyczące kapłaństwa, ofiar, przybytku (a później świątyni), ceremonialnych oczyszczeń,</w:t>
      </w:r>
      <w:r>
        <w:rPr>
          <w:rFonts w:eastAsia="Times New Roman" w:cstheme="majorHAnsi"/>
          <w:kern w:val="0"/>
          <w:szCs w:val="20"/>
          <w:lang w:val="pl-PL" w:eastAsia="nb-NO"/>
          <w14:ligatures w14:val="none"/>
        </w:rPr>
        <w:t xml:space="preserve"> </w:t>
      </w:r>
      <w:r w:rsidRPr="00150B35">
        <w:rPr>
          <w:rFonts w:eastAsia="Times New Roman" w:cstheme="majorHAnsi"/>
          <w:kern w:val="0"/>
          <w:szCs w:val="20"/>
          <w:lang w:val="pl-PL" w:eastAsia="nb-NO"/>
          <w14:ligatures w14:val="none"/>
        </w:rPr>
        <w:t>świąt religijnych itp.</w:t>
      </w:r>
    </w:p>
    <w:p w14:paraId="2C04B58C" w14:textId="223160AC"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Różnica między wszystkimi </w:t>
      </w:r>
      <w:r w:rsidR="0091440A">
        <w:rPr>
          <w:rFonts w:eastAsia="Times New Roman" w:cstheme="majorHAnsi"/>
          <w:kern w:val="0"/>
          <w:szCs w:val="20"/>
          <w:lang w:val="pl-PL" w:eastAsia="nb-NO"/>
          <w14:ligatures w14:val="none"/>
        </w:rPr>
        <w:t>p</w:t>
      </w:r>
      <w:r w:rsidRPr="00150B35">
        <w:rPr>
          <w:rFonts w:eastAsia="Times New Roman" w:cstheme="majorHAnsi"/>
          <w:kern w:val="0"/>
          <w:szCs w:val="20"/>
          <w:lang w:val="pl-PL" w:eastAsia="nb-NO"/>
          <w14:ligatures w14:val="none"/>
        </w:rPr>
        <w:t>rawami cywilnymi i ceremonialnymi a Dziesięcioma Przykazaniami</w:t>
      </w:r>
      <w:r w:rsidR="004A2787">
        <w:rPr>
          <w:rFonts w:eastAsia="Times New Roman" w:cstheme="majorHAnsi"/>
          <w:kern w:val="0"/>
          <w:szCs w:val="20"/>
          <w:lang w:val="pl-PL" w:eastAsia="nb-NO"/>
          <w14:ligatures w14:val="none"/>
        </w:rPr>
        <w:t xml:space="preserve"> </w:t>
      </w:r>
      <w:r w:rsidRPr="00150B35">
        <w:rPr>
          <w:rFonts w:eastAsia="Times New Roman" w:cstheme="majorHAnsi"/>
          <w:kern w:val="0"/>
          <w:szCs w:val="20"/>
          <w:lang w:val="pl-PL" w:eastAsia="nb-NO"/>
          <w14:ligatures w14:val="none"/>
        </w:rPr>
        <w:t>jest oczywista. Wynika to przede wszystkim ze sposobu, w jaki Prawo zostało nadane na Górze Synaj. Tylko Dziesięć Przykazań zostało wypowiedziane przez samego Boga ze szczytu góry, w obecności ludu i tylko one zostały wyryte na kamiennych tablicach i umieszczone w Arce Przymierza.</w:t>
      </w:r>
    </w:p>
    <w:p w14:paraId="100EC7C6" w14:textId="4E072CC9"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Ale nawet Nowy Testament wyraźnie wskazuje, że te </w:t>
      </w:r>
      <w:r w:rsidR="0091440A">
        <w:rPr>
          <w:rFonts w:eastAsia="Times New Roman" w:cstheme="majorHAnsi"/>
          <w:kern w:val="0"/>
          <w:szCs w:val="20"/>
          <w:lang w:val="pl-PL" w:eastAsia="nb-NO"/>
          <w14:ligatures w14:val="none"/>
        </w:rPr>
        <w:t>p</w:t>
      </w:r>
      <w:r w:rsidRPr="00150B35">
        <w:rPr>
          <w:rFonts w:eastAsia="Times New Roman" w:cstheme="majorHAnsi"/>
          <w:kern w:val="0"/>
          <w:szCs w:val="20"/>
          <w:lang w:val="pl-PL" w:eastAsia="nb-NO"/>
          <w14:ligatures w14:val="none"/>
        </w:rPr>
        <w:t>rawa są różne. W kilku miejscach, gdzie</w:t>
      </w:r>
      <w:r w:rsidR="004A2787">
        <w:rPr>
          <w:rFonts w:eastAsia="Times New Roman" w:cstheme="majorHAnsi"/>
          <w:kern w:val="0"/>
          <w:szCs w:val="20"/>
          <w:lang w:val="pl-PL" w:eastAsia="nb-NO"/>
          <w14:ligatures w14:val="none"/>
        </w:rPr>
        <w:t xml:space="preserve"> </w:t>
      </w:r>
      <w:r w:rsidRPr="00150B35">
        <w:rPr>
          <w:rFonts w:eastAsia="Times New Roman" w:cstheme="majorHAnsi"/>
          <w:kern w:val="0"/>
          <w:szCs w:val="20"/>
          <w:lang w:val="pl-PL" w:eastAsia="nb-NO"/>
          <w14:ligatures w14:val="none"/>
        </w:rPr>
        <w:t>wspomniane jest Prawo (Rz</w:t>
      </w:r>
      <w:r w:rsidR="004A2787">
        <w:rPr>
          <w:rFonts w:eastAsia="Times New Roman" w:cstheme="majorHAnsi"/>
          <w:kern w:val="0"/>
          <w:szCs w:val="20"/>
          <w:lang w:val="pl-PL" w:eastAsia="nb-NO"/>
          <w14:ligatures w14:val="none"/>
        </w:rPr>
        <w:t>ym.</w:t>
      </w:r>
      <w:r w:rsidRPr="00150B35">
        <w:rPr>
          <w:rFonts w:eastAsia="Times New Roman" w:cstheme="majorHAnsi"/>
          <w:kern w:val="0"/>
          <w:szCs w:val="20"/>
          <w:lang w:val="pl-PL" w:eastAsia="nb-NO"/>
          <w14:ligatures w14:val="none"/>
        </w:rPr>
        <w:t xml:space="preserve"> 1</w:t>
      </w:r>
      <w:r w:rsidR="004A2787">
        <w:rPr>
          <w:rFonts w:eastAsia="Times New Roman" w:cstheme="majorHAnsi"/>
          <w:kern w:val="0"/>
          <w:szCs w:val="20"/>
          <w:lang w:val="pl-PL" w:eastAsia="nb-NO"/>
          <w14:ligatures w14:val="none"/>
        </w:rPr>
        <w:t>3:</w:t>
      </w:r>
      <w:r w:rsidRPr="00150B35">
        <w:rPr>
          <w:rFonts w:eastAsia="Times New Roman" w:cstheme="majorHAnsi"/>
          <w:kern w:val="0"/>
          <w:szCs w:val="20"/>
          <w:lang w:val="pl-PL" w:eastAsia="nb-NO"/>
          <w14:ligatures w14:val="none"/>
        </w:rPr>
        <w:t>,8-9; J</w:t>
      </w:r>
      <w:r w:rsidR="004A2787">
        <w:rPr>
          <w:rFonts w:eastAsia="Times New Roman" w:cstheme="majorHAnsi"/>
          <w:kern w:val="0"/>
          <w:szCs w:val="20"/>
          <w:lang w:val="pl-PL" w:eastAsia="nb-NO"/>
          <w14:ligatures w14:val="none"/>
        </w:rPr>
        <w:t>akuba</w:t>
      </w:r>
      <w:r w:rsidRPr="00150B35">
        <w:rPr>
          <w:rFonts w:eastAsia="Times New Roman" w:cstheme="majorHAnsi"/>
          <w:kern w:val="0"/>
          <w:szCs w:val="20"/>
          <w:lang w:val="pl-PL" w:eastAsia="nb-NO"/>
          <w14:ligatures w14:val="none"/>
        </w:rPr>
        <w:t xml:space="preserve"> 2</w:t>
      </w:r>
      <w:r w:rsidR="004A2787">
        <w:rPr>
          <w:rFonts w:eastAsia="Times New Roman" w:cstheme="majorHAnsi"/>
          <w:kern w:val="0"/>
          <w:szCs w:val="20"/>
          <w:lang w:val="pl-PL" w:eastAsia="nb-NO"/>
          <w14:ligatures w14:val="none"/>
        </w:rPr>
        <w:t>:</w:t>
      </w:r>
      <w:r w:rsidRPr="00150B35">
        <w:rPr>
          <w:rFonts w:eastAsia="Times New Roman" w:cstheme="majorHAnsi"/>
          <w:kern w:val="0"/>
          <w:szCs w:val="20"/>
          <w:lang w:val="pl-PL" w:eastAsia="nb-NO"/>
          <w14:ligatures w14:val="none"/>
        </w:rPr>
        <w:t>8-12), wymienione są również różne z Dziesięciu Przykazań.</w:t>
      </w:r>
    </w:p>
    <w:p w14:paraId="22129F2B" w14:textId="77777777"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Zgodnie z tymi fragmentami to one są Prawem.</w:t>
      </w:r>
    </w:p>
    <w:p w14:paraId="6CA114EE" w14:textId="12EC39C2"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Nigdy nie wolno zapominać o tej różnicy pomiędzy Dziesięcioma Przykazaniami a resztą Prawa</w:t>
      </w:r>
      <w:r w:rsidR="004A2787">
        <w:rPr>
          <w:rFonts w:eastAsia="Times New Roman" w:cstheme="majorHAnsi"/>
          <w:kern w:val="0"/>
          <w:szCs w:val="20"/>
          <w:lang w:val="pl-PL" w:eastAsia="nb-NO"/>
          <w14:ligatures w14:val="none"/>
        </w:rPr>
        <w:t xml:space="preserve"> </w:t>
      </w:r>
      <w:r w:rsidRPr="00150B35">
        <w:rPr>
          <w:rFonts w:eastAsia="Times New Roman" w:cstheme="majorHAnsi"/>
          <w:kern w:val="0"/>
          <w:szCs w:val="20"/>
          <w:lang w:val="pl-PL" w:eastAsia="nb-NO"/>
          <w14:ligatures w14:val="none"/>
        </w:rPr>
        <w:t>Mojżeszowego podczas dyskusji na temat Prawa.</w:t>
      </w:r>
    </w:p>
    <w:p w14:paraId="52E31467" w14:textId="7A456287"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lastRenderedPageBreak/>
        <w:t>Niemniej jednak Prawo moralne Dziesięciorga Przykazań i reszta Prawa Mojżeszowego są ze sobą</w:t>
      </w:r>
      <w:r w:rsidR="004A2787">
        <w:rPr>
          <w:rFonts w:eastAsia="Times New Roman" w:cstheme="majorHAnsi"/>
          <w:kern w:val="0"/>
          <w:szCs w:val="20"/>
          <w:lang w:val="pl-PL" w:eastAsia="nb-NO"/>
          <w14:ligatures w14:val="none"/>
        </w:rPr>
        <w:t xml:space="preserve"> </w:t>
      </w:r>
      <w:r w:rsidRPr="00150B35">
        <w:rPr>
          <w:rFonts w:eastAsia="Times New Roman" w:cstheme="majorHAnsi"/>
          <w:kern w:val="0"/>
          <w:szCs w:val="20"/>
          <w:lang w:val="pl-PL" w:eastAsia="nb-NO"/>
          <w14:ligatures w14:val="none"/>
        </w:rPr>
        <w:t xml:space="preserve">ściśle powiązane. Relacja ta jest następująca: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cywilne/ceremonialne jest zastosowaniem Dziesięciu Przykazań do życia Izraela w ziemi Kanaan. Prawo ceremonialne jest przede wszystkim z</w:t>
      </w:r>
      <w:r w:rsidR="004A2787">
        <w:rPr>
          <w:rFonts w:eastAsia="Times New Roman" w:cstheme="majorHAnsi"/>
          <w:kern w:val="0"/>
          <w:szCs w:val="20"/>
          <w:lang w:val="pl-PL" w:eastAsia="nb-NO"/>
          <w14:ligatures w14:val="none"/>
        </w:rPr>
        <w:t>astosowaniem pierwszej tablicy P</w:t>
      </w:r>
      <w:r w:rsidRPr="00150B35">
        <w:rPr>
          <w:rFonts w:eastAsia="Times New Roman" w:cstheme="majorHAnsi"/>
          <w:kern w:val="0"/>
          <w:szCs w:val="20"/>
          <w:lang w:val="pl-PL" w:eastAsia="nb-NO"/>
          <w14:ligatures w14:val="none"/>
        </w:rPr>
        <w:t xml:space="preserve">rawa moralnego, a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cywilne – zastosowaniem drugiej tablicy.</w:t>
      </w:r>
    </w:p>
    <w:p w14:paraId="6C92A322" w14:textId="77777777"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Związek ten jest oczywisty w samych przepisach. Na przykład przepisy dotyczące „miast schronienia” i „mściciela krwi” stanowią oczywiste zastosowanie szóstego przykazania: „Nie zabijaj”.</w:t>
      </w:r>
    </w:p>
    <w:p w14:paraId="508948E2" w14:textId="3111C174"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To właśnie w tej relacji ujawnia się prawdziwa różnica między </w:t>
      </w:r>
      <w:r w:rsidR="004A2787">
        <w:rPr>
          <w:rFonts w:eastAsia="Times New Roman" w:cstheme="majorHAnsi"/>
          <w:kern w:val="0"/>
          <w:szCs w:val="20"/>
          <w:lang w:val="pl-PL" w:eastAsia="nb-NO"/>
          <w14:ligatures w14:val="none"/>
        </w:rPr>
        <w:t>P</w:t>
      </w:r>
      <w:r w:rsidRPr="00150B35">
        <w:rPr>
          <w:rFonts w:eastAsia="Times New Roman" w:cstheme="majorHAnsi"/>
          <w:kern w:val="0"/>
          <w:szCs w:val="20"/>
          <w:lang w:val="pl-PL" w:eastAsia="nb-NO"/>
          <w14:ligatures w14:val="none"/>
        </w:rPr>
        <w:t xml:space="preserve">rawem moralnym a </w:t>
      </w:r>
      <w:r w:rsidR="004A2787">
        <w:rPr>
          <w:rFonts w:eastAsia="Times New Roman" w:cstheme="majorHAnsi"/>
          <w:kern w:val="0"/>
          <w:szCs w:val="20"/>
          <w:lang w:val="pl-PL" w:eastAsia="nb-NO"/>
          <w14:ligatures w14:val="none"/>
        </w:rPr>
        <w:t>P</w:t>
      </w:r>
      <w:r w:rsidRPr="00150B35">
        <w:rPr>
          <w:rFonts w:eastAsia="Times New Roman" w:cstheme="majorHAnsi"/>
          <w:kern w:val="0"/>
          <w:szCs w:val="20"/>
          <w:lang w:val="pl-PL" w:eastAsia="nb-NO"/>
          <w14:ligatures w14:val="none"/>
        </w:rPr>
        <w:t xml:space="preserve">rawem cywilnym/ceremonialnym. Prawo moralne ustanawia trwałe i niezmienne zasady Prawa Bożego, podczas gdy liczne przepisy </w:t>
      </w:r>
      <w:r w:rsidR="004A2787">
        <w:rPr>
          <w:rFonts w:eastAsia="Times New Roman" w:cstheme="majorHAnsi"/>
          <w:kern w:val="0"/>
          <w:szCs w:val="20"/>
          <w:lang w:val="pl-PL" w:eastAsia="nb-NO"/>
          <w14:ligatures w14:val="none"/>
        </w:rPr>
        <w:t>P</w:t>
      </w:r>
      <w:r w:rsidRPr="00150B35">
        <w:rPr>
          <w:rFonts w:eastAsia="Times New Roman" w:cstheme="majorHAnsi"/>
          <w:kern w:val="0"/>
          <w:szCs w:val="20"/>
          <w:lang w:val="pl-PL" w:eastAsia="nb-NO"/>
          <w14:ligatures w14:val="none"/>
        </w:rPr>
        <w:t>rawa cywilnego/ceremonialnego miały zastosowanie wyłącznie do Izraela, Kanaanu i tamtejszego życia rolniczego i miały charakter tymczasowy.</w:t>
      </w:r>
    </w:p>
    <w:p w14:paraId="3DBDF7EB" w14:textId="21610E39" w:rsidR="004A2787" w:rsidRDefault="004A2787" w:rsidP="00150B35">
      <w:pPr>
        <w:spacing w:before="100" w:beforeAutospacing="1" w:after="100" w:afterAutospacing="1" w:line="240" w:lineRule="auto"/>
        <w:jc w:val="both"/>
        <w:rPr>
          <w:rFonts w:eastAsia="Times New Roman" w:cstheme="majorHAnsi"/>
          <w:kern w:val="0"/>
          <w:szCs w:val="20"/>
          <w:lang w:val="pl-PL" w:eastAsia="nb-NO"/>
          <w14:ligatures w14:val="none"/>
        </w:rPr>
      </w:pPr>
      <w:r>
        <w:rPr>
          <w:rFonts w:eastAsia="Times New Roman" w:cstheme="majorHAnsi"/>
          <w:kern w:val="0"/>
          <w:szCs w:val="20"/>
          <w:lang w:val="pl-PL" w:eastAsia="nb-NO"/>
          <w14:ligatures w14:val="none"/>
        </w:rPr>
        <w:t>Podobnie, zasady P</w:t>
      </w:r>
      <w:r w:rsidR="00150B35" w:rsidRPr="00150B35">
        <w:rPr>
          <w:rFonts w:eastAsia="Times New Roman" w:cstheme="majorHAnsi"/>
          <w:kern w:val="0"/>
          <w:szCs w:val="20"/>
          <w:lang w:val="pl-PL" w:eastAsia="nb-NO"/>
          <w14:ligatures w14:val="none"/>
        </w:rPr>
        <w:t xml:space="preserve">rawa moralnego dotyczą rzeczy, które w oczach Boga są zawsze dobre lub złe. Przepisy </w:t>
      </w:r>
      <w:r>
        <w:rPr>
          <w:rFonts w:eastAsia="Times New Roman" w:cstheme="majorHAnsi"/>
          <w:kern w:val="0"/>
          <w:szCs w:val="20"/>
          <w:lang w:val="pl-PL" w:eastAsia="nb-NO"/>
          <w14:ligatures w14:val="none"/>
        </w:rPr>
        <w:t>P</w:t>
      </w:r>
      <w:r w:rsidR="00150B35" w:rsidRPr="00150B35">
        <w:rPr>
          <w:rFonts w:eastAsia="Times New Roman" w:cstheme="majorHAnsi"/>
          <w:kern w:val="0"/>
          <w:szCs w:val="20"/>
          <w:lang w:val="pl-PL" w:eastAsia="nb-NO"/>
          <w14:ligatures w14:val="none"/>
        </w:rPr>
        <w:t>rawa cywilnego/ceremonialnego dotyczą rzeczy, które same w sobie nie są dobre ani złe. Na przykład, nie ma nic właściwie złego w oraniu wołem i osłem. Może to nie być mądre, lecz samo w sobie nie jest złe.</w:t>
      </w:r>
    </w:p>
    <w:p w14:paraId="236B6772" w14:textId="77777777" w:rsidR="004A2787" w:rsidRDefault="004A2787">
      <w:pPr>
        <w:rPr>
          <w:rFonts w:eastAsia="Times New Roman" w:cstheme="majorHAnsi"/>
          <w:kern w:val="0"/>
          <w:szCs w:val="20"/>
          <w:lang w:val="pl-PL" w:eastAsia="nb-NO"/>
          <w14:ligatures w14:val="none"/>
        </w:rPr>
      </w:pPr>
      <w:r>
        <w:rPr>
          <w:rFonts w:eastAsia="Times New Roman" w:cstheme="majorHAnsi"/>
          <w:kern w:val="0"/>
          <w:szCs w:val="20"/>
          <w:lang w:val="pl-PL" w:eastAsia="nb-NO"/>
          <w14:ligatures w14:val="none"/>
        </w:rPr>
        <w:br w:type="page"/>
      </w:r>
    </w:p>
    <w:p w14:paraId="3BDCC8D7" w14:textId="16AEB9C4" w:rsidR="00150B35" w:rsidRDefault="00150B35" w:rsidP="004A2787">
      <w:pPr>
        <w:pStyle w:val="Heading1"/>
        <w:pBdr>
          <w:bottom w:val="single" w:sz="6" w:space="1" w:color="auto"/>
        </w:pBdr>
        <w:jc w:val="both"/>
        <w:rPr>
          <w:rFonts w:eastAsia="Times New Roman"/>
          <w:lang w:val="pl-PL" w:eastAsia="nb-NO"/>
        </w:rPr>
      </w:pPr>
      <w:bookmarkStart w:id="3" w:name="_Toc212724689"/>
      <w:r w:rsidRPr="00150B35">
        <w:rPr>
          <w:rFonts w:eastAsia="Times New Roman"/>
          <w:lang w:val="pl-PL" w:eastAsia="nb-NO"/>
        </w:rPr>
        <w:lastRenderedPageBreak/>
        <w:t xml:space="preserve">Dlaczego wprowadzono </w:t>
      </w:r>
      <w:r w:rsidR="0037218D">
        <w:rPr>
          <w:rFonts w:eastAsia="Times New Roman"/>
          <w:lang w:val="pl-PL" w:eastAsia="nb-NO"/>
        </w:rPr>
        <w:t>Prawo</w:t>
      </w:r>
      <w:r w:rsidRPr="00150B35">
        <w:rPr>
          <w:rFonts w:eastAsia="Times New Roman"/>
          <w:lang w:val="pl-PL" w:eastAsia="nb-NO"/>
        </w:rPr>
        <w:t xml:space="preserve"> cywilne/ceremonialne?</w:t>
      </w:r>
      <w:bookmarkEnd w:id="3"/>
    </w:p>
    <w:p w14:paraId="11F3E603" w14:textId="77777777" w:rsidR="004A2787" w:rsidRPr="004A2787" w:rsidRDefault="004A2787" w:rsidP="004A2787">
      <w:pPr>
        <w:rPr>
          <w:lang w:val="pl-PL" w:eastAsia="nb-NO"/>
        </w:rPr>
      </w:pPr>
    </w:p>
    <w:p w14:paraId="2011AB1C" w14:textId="77777777"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Prawo cywilne/ceremonialne to zbiór tymczasowych przepisów, których Bóg używał do nauczania Jego starotestamentowego ludu przestrzegania niezmiennych i fundamentalnych zasad Prawa, podsumowanych w Dziesięciu Przykazaniach. W podobny sposób my posługujemy się zasadami dotyczącymi rzeczy, które same w sobie nie są dobre ani złe, żeby uczyć nasze dzieci tego, co jest dobre, a co złe w oczach Boga. </w:t>
      </w:r>
    </w:p>
    <w:p w14:paraId="451F4F88" w14:textId="0C1C38AE"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Na przykład, mówimy, że nasze dzieci mogą zjeść tylko jedną słodycz po podwieczorku – nie dlatego, że dwie są złe, lecz dlatego, że chcemy nauczyć je unikania nieumiarkowania, braku samokontroli i obżarstwa (które są grzechami). Zatem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służy do nauczania Prawa, tak jak w Starym Testamencie.</w:t>
      </w:r>
    </w:p>
    <w:p w14:paraId="3776E835" w14:textId="67C69B0F"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Dla dalszego wyjaśnienia rozważmy Galacjan 4:1 i następne. Dowiadujemy się tam, że Kościół Starego Testamentu był „synem” i „dziedzicem” Boga, lecz traktowany był jak niewolnik, ponieważ Stary Testament</w:t>
      </w:r>
      <w:r>
        <w:rPr>
          <w:rFonts w:eastAsia="Times New Roman" w:cstheme="majorHAnsi"/>
          <w:kern w:val="0"/>
          <w:szCs w:val="20"/>
          <w:lang w:val="pl-PL" w:eastAsia="nb-NO"/>
          <w14:ligatures w14:val="none"/>
        </w:rPr>
        <w:t xml:space="preserve"> </w:t>
      </w:r>
      <w:r w:rsidRPr="00150B35">
        <w:rPr>
          <w:rFonts w:eastAsia="Times New Roman" w:cstheme="majorHAnsi"/>
          <w:kern w:val="0"/>
          <w:szCs w:val="20"/>
          <w:lang w:val="pl-PL" w:eastAsia="nb-NO"/>
          <w14:ligatures w14:val="none"/>
        </w:rPr>
        <w:t>był czasem jego dzieciństwa (ww. 1-3).</w:t>
      </w:r>
    </w:p>
    <w:p w14:paraId="7550324B" w14:textId="6F310688"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W owych czasach dzieciństwa, Kościół był w niewiele lepszej pozycji od niewolnika, gdyż podlegał opiece i władzy</w:t>
      </w:r>
      <w:r w:rsidR="00A57FBF">
        <w:rPr>
          <w:rFonts w:eastAsia="Times New Roman" w:cstheme="majorHAnsi"/>
          <w:kern w:val="0"/>
          <w:szCs w:val="20"/>
          <w:lang w:val="pl-PL" w:eastAsia="nb-NO"/>
          <w14:ligatures w14:val="none"/>
        </w:rPr>
        <w:t xml:space="preserve"> </w:t>
      </w:r>
      <w:r w:rsidRPr="00150B35">
        <w:rPr>
          <w:rFonts w:eastAsia="Times New Roman" w:cstheme="majorHAnsi"/>
          <w:kern w:val="0"/>
          <w:szCs w:val="20"/>
          <w:lang w:val="pl-PL" w:eastAsia="nb-NO"/>
          <w14:ligatures w14:val="none"/>
        </w:rPr>
        <w:t>Prawa. Dziecko w tamtych czasach było oddawane pod opiekę i zwierzchnictwo domowego niewolnika zwanego pedagogiem („nauczycielem” w Gal. 3:24) i dlatego, mimo że było synem i dziedzicem, pod względem swojej pozycji niewiele różniło się od najniższego z niewolników. Kościół Starego Testamentu znajdował się w tej samej sytuacji.</w:t>
      </w:r>
    </w:p>
    <w:p w14:paraId="295D29CD" w14:textId="46D48F89"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lastRenderedPageBreak/>
        <w:t xml:space="preserve">To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zwłaszcza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cywilne/ceremonialne, pełniło funkcję jego pedagoga. Rządziły nim</w:t>
      </w:r>
      <w:r w:rsidR="00A57FBF">
        <w:rPr>
          <w:rFonts w:eastAsia="Times New Roman" w:cstheme="majorHAnsi"/>
          <w:kern w:val="0"/>
          <w:szCs w:val="20"/>
          <w:lang w:val="pl-PL" w:eastAsia="nb-NO"/>
          <w14:ligatures w14:val="none"/>
        </w:rPr>
        <w:t>i</w:t>
      </w:r>
      <w:r w:rsidRPr="00150B35">
        <w:rPr>
          <w:rFonts w:eastAsia="Times New Roman" w:cstheme="majorHAnsi"/>
          <w:kern w:val="0"/>
          <w:szCs w:val="20"/>
          <w:lang w:val="pl-PL" w:eastAsia="nb-NO"/>
          <w14:ligatures w14:val="none"/>
        </w:rPr>
        <w:t xml:space="preserve"> niezliczone regulacje prawne, tak jak pedagog rządził życiem dziecka w tamtych czasach. To było jego</w:t>
      </w:r>
      <w:r>
        <w:rPr>
          <w:rFonts w:eastAsia="Times New Roman" w:cstheme="majorHAnsi"/>
          <w:kern w:val="0"/>
          <w:szCs w:val="20"/>
          <w:lang w:val="pl-PL" w:eastAsia="nb-NO"/>
          <w14:ligatures w14:val="none"/>
        </w:rPr>
        <w:t xml:space="preserve"> </w:t>
      </w:r>
      <w:r w:rsidRPr="00150B35">
        <w:rPr>
          <w:rFonts w:eastAsia="Times New Roman" w:cstheme="majorHAnsi"/>
          <w:kern w:val="0"/>
          <w:szCs w:val="20"/>
          <w:lang w:val="pl-PL" w:eastAsia="nb-NO"/>
          <w14:ligatures w14:val="none"/>
        </w:rPr>
        <w:t>„niewolą”.</w:t>
      </w:r>
    </w:p>
    <w:p w14:paraId="76196972" w14:textId="23E2D036"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Prawo cywilne/ceremonialne jest nazywane „żywiołami świata” w 4:3, a „słabymi i nędznymi żywiołami” w 4:9. To, że te wyrażenia odnoszą się do prawa cywilnego/ceremonialnego, wynika jasno ze wzmianki o „dniach, miesiącach, czasach i latach” w 4:10). Jest ono opisane jako słabe, nędzne i światowe właśnie dlatego, że nie było trwałe jak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moralne, a ponieważ było jedynie zastosowaniem </w:t>
      </w:r>
      <w:r w:rsidR="00A57FBF">
        <w:rPr>
          <w:rFonts w:eastAsia="Times New Roman" w:cstheme="majorHAnsi"/>
          <w:kern w:val="0"/>
          <w:szCs w:val="20"/>
          <w:lang w:val="pl-PL" w:eastAsia="nb-NO"/>
          <w14:ligatures w14:val="none"/>
        </w:rPr>
        <w:t>P</w:t>
      </w:r>
      <w:r w:rsidRPr="00150B35">
        <w:rPr>
          <w:rFonts w:eastAsia="Times New Roman" w:cstheme="majorHAnsi"/>
          <w:kern w:val="0"/>
          <w:szCs w:val="20"/>
          <w:lang w:val="pl-PL" w:eastAsia="nb-NO"/>
          <w14:ligatures w14:val="none"/>
        </w:rPr>
        <w:t>rawa moralnego dla życia Izraela na świecie.</w:t>
      </w:r>
    </w:p>
    <w:p w14:paraId="40B6C4FD" w14:textId="0D225A73"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Niemniej jednak Kościół Starego Testamentu potrzebował tych praw, ponieważ był jeszcze w</w:t>
      </w:r>
      <w:r w:rsidR="00A57FBF">
        <w:rPr>
          <w:rFonts w:eastAsia="Times New Roman" w:cstheme="majorHAnsi"/>
          <w:kern w:val="0"/>
          <w:szCs w:val="20"/>
          <w:lang w:val="pl-PL" w:eastAsia="nb-NO"/>
          <w14:ligatures w14:val="none"/>
        </w:rPr>
        <w:t xml:space="preserve"> </w:t>
      </w:r>
      <w:r w:rsidRPr="00150B35">
        <w:rPr>
          <w:rFonts w:eastAsia="Times New Roman" w:cstheme="majorHAnsi"/>
          <w:kern w:val="0"/>
          <w:szCs w:val="20"/>
          <w:lang w:val="pl-PL" w:eastAsia="nb-NO"/>
          <w14:ligatures w14:val="none"/>
        </w:rPr>
        <w:t xml:space="preserve">powijakach. Nie „nauczył się” jeszcze </w:t>
      </w:r>
      <w:r w:rsidR="00A57FBF">
        <w:rPr>
          <w:rFonts w:eastAsia="Times New Roman" w:cstheme="majorHAnsi"/>
          <w:kern w:val="0"/>
          <w:szCs w:val="20"/>
          <w:lang w:val="pl-PL" w:eastAsia="nb-NO"/>
          <w14:ligatures w14:val="none"/>
        </w:rPr>
        <w:t>P</w:t>
      </w:r>
      <w:r w:rsidRPr="00150B35">
        <w:rPr>
          <w:rFonts w:eastAsia="Times New Roman" w:cstheme="majorHAnsi"/>
          <w:kern w:val="0"/>
          <w:szCs w:val="20"/>
          <w:lang w:val="pl-PL" w:eastAsia="nb-NO"/>
          <w14:ligatures w14:val="none"/>
        </w:rPr>
        <w:t xml:space="preserve">rawa moralnego. Nie miał </w:t>
      </w:r>
      <w:r w:rsidR="00A57FBF">
        <w:rPr>
          <w:rFonts w:eastAsia="Times New Roman" w:cstheme="majorHAnsi"/>
          <w:kern w:val="0"/>
          <w:szCs w:val="20"/>
          <w:lang w:val="pl-PL" w:eastAsia="nb-NO"/>
          <w14:ligatures w14:val="none"/>
        </w:rPr>
        <w:t>P</w:t>
      </w:r>
      <w:r w:rsidRPr="00150B35">
        <w:rPr>
          <w:rFonts w:eastAsia="Times New Roman" w:cstheme="majorHAnsi"/>
          <w:kern w:val="0"/>
          <w:szCs w:val="20"/>
          <w:lang w:val="pl-PL" w:eastAsia="nb-NO"/>
          <w14:ligatures w14:val="none"/>
        </w:rPr>
        <w:t>rawa moralnego wypisanego w swoim sercu (H</w:t>
      </w:r>
      <w:r w:rsidR="00A57FBF">
        <w:rPr>
          <w:rFonts w:eastAsia="Times New Roman" w:cstheme="majorHAnsi"/>
          <w:kern w:val="0"/>
          <w:szCs w:val="20"/>
          <w:lang w:val="pl-PL" w:eastAsia="nb-NO"/>
          <w14:ligatures w14:val="none"/>
        </w:rPr>
        <w:t>e</w:t>
      </w:r>
      <w:r w:rsidRPr="00150B35">
        <w:rPr>
          <w:rFonts w:eastAsia="Times New Roman" w:cstheme="majorHAnsi"/>
          <w:kern w:val="0"/>
          <w:szCs w:val="20"/>
          <w:lang w:val="pl-PL" w:eastAsia="nb-NO"/>
          <w14:ligatures w14:val="none"/>
        </w:rPr>
        <w:t>br</w:t>
      </w:r>
      <w:r w:rsidR="00A57FBF">
        <w:rPr>
          <w:rFonts w:eastAsia="Times New Roman" w:cstheme="majorHAnsi"/>
          <w:kern w:val="0"/>
          <w:szCs w:val="20"/>
          <w:lang w:val="pl-PL" w:eastAsia="nb-NO"/>
          <w14:ligatures w14:val="none"/>
        </w:rPr>
        <w:t>.</w:t>
      </w:r>
      <w:r w:rsidRPr="00150B35">
        <w:rPr>
          <w:rFonts w:eastAsia="Times New Roman" w:cstheme="majorHAnsi"/>
          <w:kern w:val="0"/>
          <w:szCs w:val="20"/>
          <w:lang w:val="pl-PL" w:eastAsia="nb-NO"/>
          <w14:ligatures w14:val="none"/>
        </w:rPr>
        <w:t xml:space="preserve"> 8,8-10) i dlatego musiał podlegać niezliczonym zewnętrznym zasadom i regulacjom. Prawo cywilne/ceremonialne spełniało zatem dobrą funkcję, ukazując i nauczając Izraela głębszych zasad </w:t>
      </w:r>
      <w:r w:rsidR="00A57FBF">
        <w:rPr>
          <w:rFonts w:eastAsia="Times New Roman" w:cstheme="majorHAnsi"/>
          <w:kern w:val="0"/>
          <w:szCs w:val="20"/>
          <w:lang w:val="pl-PL" w:eastAsia="nb-NO"/>
          <w14:ligatures w14:val="none"/>
        </w:rPr>
        <w:t>P</w:t>
      </w:r>
      <w:r w:rsidRPr="00150B35">
        <w:rPr>
          <w:rFonts w:eastAsia="Times New Roman" w:cstheme="majorHAnsi"/>
          <w:kern w:val="0"/>
          <w:szCs w:val="20"/>
          <w:lang w:val="pl-PL" w:eastAsia="nb-NO"/>
          <w14:ligatures w14:val="none"/>
        </w:rPr>
        <w:t>rawa moralnego.</w:t>
      </w:r>
    </w:p>
    <w:p w14:paraId="3EAFFA86" w14:textId="77777777"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Być może jesteśmy w stanie to zrozumieć, myśląc o naszych własnych dzieciach. Kiedy są małe, one również muszą być pod jarzmem wszelkiego rodzaju „słabych i światowych” zasad, gdyż nie nauczyły się, co jest dla nich dobre, a co złe. Nie wiedzą na przykład, że jedzenie samych słodyczy jest niezdrowe i żarłoczne; dlatego ustalamy zasady dotyczące tego, ile słodyczy mogą jeść – być może, jak już powiedzieliśmy, mogą zjeść tylko jedną słodycz po herbacie. Przepisy prawa cywilnego/ceremonialnego są tego samego rodzaju.</w:t>
      </w:r>
    </w:p>
    <w:p w14:paraId="002AADA4" w14:textId="3211309D"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Te zasady wymagają od naszych dzieci rzeczy, które same w sobie nie są ani dobre, ani złe (nie ma nic niemoralnego w dwóch cukierkach po herbacie). Ale my tworzymy takie słabe i świeckie zasady, aby nauczyć je umiaru, samokontroli i dobrych nawyków żywieniowych. W ten sam sposób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w:t>
      </w:r>
      <w:r w:rsidRPr="00150B35">
        <w:rPr>
          <w:rFonts w:eastAsia="Times New Roman" w:cstheme="majorHAnsi"/>
          <w:kern w:val="0"/>
          <w:szCs w:val="20"/>
          <w:lang w:val="pl-PL" w:eastAsia="nb-NO"/>
          <w14:ligatures w14:val="none"/>
        </w:rPr>
        <w:lastRenderedPageBreak/>
        <w:t>cywilne/ceremonialne uczyło Izraela „głębszej zasady” prawa moralnego poprzez zasady i regulacje dotyczące rzeczy, które same w sobie nie były dobre czy złe.</w:t>
      </w:r>
    </w:p>
    <w:p w14:paraId="00542095" w14:textId="77777777"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Kiedy nasze dzieci dorosną, mamy nadzieję, że nauczą się umiaru i samokontroli, a wtedy zrezygnujemy z zasady dotyczącej tego, ile słodyczy mogą zjeść.</w:t>
      </w:r>
    </w:p>
    <w:p w14:paraId="6ACD0D83" w14:textId="36BEA499"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Mają „wypisane w sercach” </w:t>
      </w:r>
      <w:r w:rsidR="00A57FBF">
        <w:rPr>
          <w:rFonts w:eastAsia="Times New Roman" w:cstheme="majorHAnsi"/>
          <w:kern w:val="0"/>
          <w:szCs w:val="20"/>
          <w:lang w:val="pl-PL" w:eastAsia="nb-NO"/>
          <w14:ligatures w14:val="none"/>
        </w:rPr>
        <w:t>p</w:t>
      </w:r>
      <w:r w:rsidR="0037218D">
        <w:rPr>
          <w:rFonts w:eastAsia="Times New Roman" w:cstheme="majorHAnsi"/>
          <w:kern w:val="0"/>
          <w:szCs w:val="20"/>
          <w:lang w:val="pl-PL" w:eastAsia="nb-NO"/>
          <w14:ligatures w14:val="none"/>
        </w:rPr>
        <w:t>rawo</w:t>
      </w:r>
      <w:r w:rsidRPr="00150B35">
        <w:rPr>
          <w:rFonts w:eastAsia="Times New Roman" w:cstheme="majorHAnsi"/>
          <w:kern w:val="0"/>
          <w:szCs w:val="20"/>
          <w:lang w:val="pl-PL" w:eastAsia="nb-NO"/>
          <w14:ligatures w14:val="none"/>
        </w:rPr>
        <w:t xml:space="preserve"> moralne umiarkowania i samokontroli, dzięki czemu wiedzą, bez wielu reguł, co jest dla nich dobre, a co złe – albo przynajmniej taką mamy nadzieję.</w:t>
      </w:r>
    </w:p>
    <w:p w14:paraId="578C4BCE" w14:textId="5E7D037D" w:rsidR="004A2787"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W ten sposób Bóg postępował ze swoim Kościołem. Kiedy Kościół, dzięki przyjściu Chrystusa i działaniu Ducha Świętego, osiągnął dojrzałość, posiadając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(moralne) zapisane w ich sercach, zasady i regulacje </w:t>
      </w:r>
      <w:r w:rsidR="00A57FBF">
        <w:rPr>
          <w:rFonts w:eastAsia="Times New Roman" w:cstheme="majorHAnsi"/>
          <w:kern w:val="0"/>
          <w:szCs w:val="20"/>
          <w:lang w:val="pl-PL" w:eastAsia="nb-NO"/>
          <w14:ligatures w14:val="none"/>
        </w:rPr>
        <w:t>P</w:t>
      </w:r>
      <w:r w:rsidRPr="00150B35">
        <w:rPr>
          <w:rFonts w:eastAsia="Times New Roman" w:cstheme="majorHAnsi"/>
          <w:kern w:val="0"/>
          <w:szCs w:val="20"/>
          <w:lang w:val="pl-PL" w:eastAsia="nb-NO"/>
          <w14:ligatures w14:val="none"/>
        </w:rPr>
        <w:t>rawa cywilnego/ceremonialnego mogły zostać zniesione. Z tej niewoli Chrystus i Jego Duch wyzwolili Kościół.</w:t>
      </w:r>
    </w:p>
    <w:p w14:paraId="6FA7FD74" w14:textId="77777777" w:rsidR="004A2787" w:rsidRDefault="004A2787">
      <w:pPr>
        <w:rPr>
          <w:rFonts w:eastAsia="Times New Roman" w:cstheme="majorHAnsi"/>
          <w:kern w:val="0"/>
          <w:szCs w:val="20"/>
          <w:lang w:val="pl-PL" w:eastAsia="nb-NO"/>
          <w14:ligatures w14:val="none"/>
        </w:rPr>
      </w:pPr>
      <w:r>
        <w:rPr>
          <w:rFonts w:eastAsia="Times New Roman" w:cstheme="majorHAnsi"/>
          <w:kern w:val="0"/>
          <w:szCs w:val="20"/>
          <w:lang w:val="pl-PL" w:eastAsia="nb-NO"/>
          <w14:ligatures w14:val="none"/>
        </w:rPr>
        <w:br w:type="page"/>
      </w:r>
    </w:p>
    <w:p w14:paraId="3C45095C" w14:textId="77777777" w:rsidR="00150B35" w:rsidRDefault="00150B35" w:rsidP="00D80A99">
      <w:pPr>
        <w:pStyle w:val="Heading1"/>
        <w:pBdr>
          <w:bottom w:val="single" w:sz="6" w:space="1" w:color="auto"/>
        </w:pBdr>
        <w:jc w:val="both"/>
        <w:rPr>
          <w:rFonts w:eastAsia="Times New Roman"/>
          <w:lang w:val="pl-PL" w:eastAsia="nb-NO"/>
        </w:rPr>
      </w:pPr>
      <w:bookmarkStart w:id="4" w:name="_Toc212724690"/>
      <w:r w:rsidRPr="00150B35">
        <w:rPr>
          <w:rFonts w:eastAsia="Times New Roman"/>
          <w:lang w:val="pl-PL" w:eastAsia="nb-NO"/>
        </w:rPr>
        <w:lastRenderedPageBreak/>
        <w:t>Prawo jako nasz nauczyciel</w:t>
      </w:r>
      <w:bookmarkEnd w:id="4"/>
    </w:p>
    <w:p w14:paraId="34DEDB74" w14:textId="77777777" w:rsidR="004A2787" w:rsidRPr="004A2787" w:rsidRDefault="004A2787" w:rsidP="004A2787">
      <w:pPr>
        <w:rPr>
          <w:lang w:val="pl-PL" w:eastAsia="nb-NO"/>
        </w:rPr>
      </w:pPr>
    </w:p>
    <w:p w14:paraId="3F84DB00" w14:textId="2CDD170A"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W Liście do </w:t>
      </w:r>
      <w:r w:rsidR="00A57FBF">
        <w:rPr>
          <w:rFonts w:eastAsia="Times New Roman" w:cstheme="majorHAnsi"/>
          <w:kern w:val="0"/>
          <w:szCs w:val="20"/>
          <w:lang w:val="pl-PL" w:eastAsia="nb-NO"/>
          <w14:ligatures w14:val="none"/>
        </w:rPr>
        <w:t>Galacjan</w:t>
      </w:r>
      <w:r w:rsidRPr="00150B35">
        <w:rPr>
          <w:rFonts w:eastAsia="Times New Roman" w:cstheme="majorHAnsi"/>
          <w:kern w:val="0"/>
          <w:szCs w:val="20"/>
          <w:lang w:val="pl-PL" w:eastAsia="nb-NO"/>
          <w14:ligatures w14:val="none"/>
        </w:rPr>
        <w:t xml:space="preserve"> 3:24 czytamy, że „Prawo było naszym </w:t>
      </w:r>
      <w:r w:rsidR="00A57FBF">
        <w:rPr>
          <w:rFonts w:eastAsia="Times New Roman" w:cstheme="majorHAnsi"/>
          <w:kern w:val="0"/>
          <w:szCs w:val="20"/>
          <w:lang w:val="pl-PL" w:eastAsia="nb-NO"/>
          <w14:ligatures w14:val="none"/>
        </w:rPr>
        <w:t>pedagogiem</w:t>
      </w:r>
      <w:r w:rsidRPr="00150B35">
        <w:rPr>
          <w:rFonts w:eastAsia="Times New Roman" w:cstheme="majorHAnsi"/>
          <w:kern w:val="0"/>
          <w:szCs w:val="20"/>
          <w:lang w:val="pl-PL" w:eastAsia="nb-NO"/>
          <w14:ligatures w14:val="none"/>
        </w:rPr>
        <w:t>, który prowadził nas do Chrystusa”.</w:t>
      </w:r>
    </w:p>
    <w:p w14:paraId="66D25AE6" w14:textId="178F2F78"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Mowa tu przede wszystkim o </w:t>
      </w:r>
      <w:r w:rsidR="00A57FBF">
        <w:rPr>
          <w:rFonts w:eastAsia="Times New Roman" w:cstheme="majorHAnsi"/>
          <w:kern w:val="0"/>
          <w:szCs w:val="20"/>
          <w:lang w:val="pl-PL" w:eastAsia="nb-NO"/>
          <w14:ligatures w14:val="none"/>
        </w:rPr>
        <w:t>P</w:t>
      </w:r>
      <w:r w:rsidRPr="00150B35">
        <w:rPr>
          <w:rFonts w:eastAsia="Times New Roman" w:cstheme="majorHAnsi"/>
          <w:kern w:val="0"/>
          <w:szCs w:val="20"/>
          <w:lang w:val="pl-PL" w:eastAsia="nb-NO"/>
          <w14:ligatures w14:val="none"/>
        </w:rPr>
        <w:t xml:space="preserve">rawie moralnym. Jest ono nauczycielem całego ludu Bożego, który ma prowadzić go do Chrystusa (zwróć uwagę na słowa „nasz” i „nas” w Liście do </w:t>
      </w:r>
      <w:r w:rsidR="00A57FBF">
        <w:rPr>
          <w:rFonts w:eastAsia="Times New Roman" w:cstheme="majorHAnsi"/>
          <w:kern w:val="0"/>
          <w:szCs w:val="20"/>
          <w:lang w:val="pl-PL" w:eastAsia="nb-NO"/>
          <w14:ligatures w14:val="none"/>
        </w:rPr>
        <w:t>Galacjan</w:t>
      </w:r>
      <w:r w:rsidRPr="00150B35">
        <w:rPr>
          <w:rFonts w:eastAsia="Times New Roman" w:cstheme="majorHAnsi"/>
          <w:kern w:val="0"/>
          <w:szCs w:val="20"/>
          <w:lang w:val="pl-PL" w:eastAsia="nb-NO"/>
          <w14:ligatures w14:val="none"/>
        </w:rPr>
        <w:t xml:space="preserve"> 3,24). Kiedy Bóg rozpoczyna w nas swoje dzieło łaski, posługuje się </w:t>
      </w:r>
      <w:r w:rsidR="00A57FBF">
        <w:rPr>
          <w:rFonts w:eastAsia="Times New Roman" w:cstheme="majorHAnsi"/>
          <w:kern w:val="0"/>
          <w:szCs w:val="20"/>
          <w:lang w:val="pl-PL" w:eastAsia="nb-NO"/>
          <w14:ligatures w14:val="none"/>
        </w:rPr>
        <w:t>P</w:t>
      </w:r>
      <w:r w:rsidRPr="00150B35">
        <w:rPr>
          <w:rFonts w:eastAsia="Times New Roman" w:cstheme="majorHAnsi"/>
          <w:kern w:val="0"/>
          <w:szCs w:val="20"/>
          <w:lang w:val="pl-PL" w:eastAsia="nb-NO"/>
          <w14:ligatures w14:val="none"/>
        </w:rPr>
        <w:t>rawem, aby pokazać nam nasz grzech (Rz</w:t>
      </w:r>
      <w:r w:rsidR="00A57FBF">
        <w:rPr>
          <w:rFonts w:eastAsia="Times New Roman" w:cstheme="majorHAnsi"/>
          <w:kern w:val="0"/>
          <w:szCs w:val="20"/>
          <w:lang w:val="pl-PL" w:eastAsia="nb-NO"/>
          <w14:ligatures w14:val="none"/>
        </w:rPr>
        <w:t>ym.</w:t>
      </w:r>
      <w:r w:rsidRPr="00150B35">
        <w:rPr>
          <w:rFonts w:eastAsia="Times New Roman" w:cstheme="majorHAnsi"/>
          <w:kern w:val="0"/>
          <w:szCs w:val="20"/>
          <w:lang w:val="pl-PL" w:eastAsia="nb-NO"/>
          <w14:ligatures w14:val="none"/>
        </w:rPr>
        <w:t xml:space="preserve"> 7</w:t>
      </w:r>
      <w:r w:rsidR="00A57FBF">
        <w:rPr>
          <w:rFonts w:eastAsia="Times New Roman" w:cstheme="majorHAnsi"/>
          <w:kern w:val="0"/>
          <w:szCs w:val="20"/>
          <w:lang w:val="pl-PL" w:eastAsia="nb-NO"/>
          <w14:ligatures w14:val="none"/>
        </w:rPr>
        <w:t>:</w:t>
      </w:r>
      <w:r w:rsidRPr="00150B35">
        <w:rPr>
          <w:rFonts w:eastAsia="Times New Roman" w:cstheme="majorHAnsi"/>
          <w:kern w:val="0"/>
          <w:szCs w:val="20"/>
          <w:lang w:val="pl-PL" w:eastAsia="nb-NO"/>
          <w14:ligatures w14:val="none"/>
        </w:rPr>
        <w:t>7).</w:t>
      </w:r>
    </w:p>
    <w:p w14:paraId="2EF629D5" w14:textId="77777777"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Prawo spełnia tę funkcję, ponieważ (jak zobaczymy poniżej) objawia świętość i doskonałość samego Boga. Objawiając świętość Boga, ukazuje nam naszą potrzebę Chrystusa i niemożność usprawiedliwienia się przez własne uczynki.</w:t>
      </w:r>
    </w:p>
    <w:p w14:paraId="34AFA905" w14:textId="283022FA"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Prawo moralne czyni to za nas, gdy zostaje zapisane i wyryte w naszych sercach przez Ducha Jezusa Chrystusa. Ale dopiero w Nowym Przymierzu Duch zapisuje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w sercach ludzi, a nie na kamiennych tablicach (H</w:t>
      </w:r>
      <w:r w:rsidR="00A57FBF">
        <w:rPr>
          <w:rFonts w:eastAsia="Times New Roman" w:cstheme="majorHAnsi"/>
          <w:kern w:val="0"/>
          <w:szCs w:val="20"/>
          <w:lang w:val="pl-PL" w:eastAsia="nb-NO"/>
          <w14:ligatures w14:val="none"/>
        </w:rPr>
        <w:t>e</w:t>
      </w:r>
      <w:r w:rsidRPr="00150B35">
        <w:rPr>
          <w:rFonts w:eastAsia="Times New Roman" w:cstheme="majorHAnsi"/>
          <w:kern w:val="0"/>
          <w:szCs w:val="20"/>
          <w:lang w:val="pl-PL" w:eastAsia="nb-NO"/>
          <w14:ligatures w14:val="none"/>
        </w:rPr>
        <w:t>br</w:t>
      </w:r>
      <w:r w:rsidR="00A57FBF">
        <w:rPr>
          <w:rFonts w:eastAsia="Times New Roman" w:cstheme="majorHAnsi"/>
          <w:kern w:val="0"/>
          <w:szCs w:val="20"/>
          <w:lang w:val="pl-PL" w:eastAsia="nb-NO"/>
          <w14:ligatures w14:val="none"/>
        </w:rPr>
        <w:t>.</w:t>
      </w:r>
      <w:r w:rsidRPr="00150B35">
        <w:rPr>
          <w:rFonts w:eastAsia="Times New Roman" w:cstheme="majorHAnsi"/>
          <w:kern w:val="0"/>
          <w:szCs w:val="20"/>
          <w:lang w:val="pl-PL" w:eastAsia="nb-NO"/>
          <w14:ligatures w14:val="none"/>
        </w:rPr>
        <w:t xml:space="preserve"> 8</w:t>
      </w:r>
      <w:r w:rsidR="00A57FBF">
        <w:rPr>
          <w:rFonts w:eastAsia="Times New Roman" w:cstheme="majorHAnsi"/>
          <w:kern w:val="0"/>
          <w:szCs w:val="20"/>
          <w:lang w:val="pl-PL" w:eastAsia="nb-NO"/>
          <w14:ligatures w14:val="none"/>
        </w:rPr>
        <w:t>:</w:t>
      </w:r>
      <w:r w:rsidRPr="00150B35">
        <w:rPr>
          <w:rFonts w:eastAsia="Times New Roman" w:cstheme="majorHAnsi"/>
          <w:kern w:val="0"/>
          <w:szCs w:val="20"/>
          <w:lang w:val="pl-PL" w:eastAsia="nb-NO"/>
          <w14:ligatures w14:val="none"/>
        </w:rPr>
        <w:t>8-10).</w:t>
      </w:r>
    </w:p>
    <w:p w14:paraId="51F3FA16" w14:textId="7761AFE1"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Z tego powodu Bóg dał Izraelowi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cywilne/ceremonialne, oprócz </w:t>
      </w:r>
      <w:r w:rsidR="00A57FBF">
        <w:rPr>
          <w:rFonts w:eastAsia="Times New Roman" w:cstheme="majorHAnsi"/>
          <w:kern w:val="0"/>
          <w:szCs w:val="20"/>
          <w:lang w:val="pl-PL" w:eastAsia="nb-NO"/>
          <w14:ligatures w14:val="none"/>
        </w:rPr>
        <w:t>P</w:t>
      </w:r>
      <w:r w:rsidRPr="00150B35">
        <w:rPr>
          <w:rFonts w:eastAsia="Times New Roman" w:cstheme="majorHAnsi"/>
          <w:kern w:val="0"/>
          <w:szCs w:val="20"/>
          <w:lang w:val="pl-PL" w:eastAsia="nb-NO"/>
          <w14:ligatures w14:val="none"/>
        </w:rPr>
        <w:t>rawa moralnego. W Starym Przym</w:t>
      </w:r>
      <w:r w:rsidR="00A57FBF">
        <w:rPr>
          <w:rFonts w:eastAsia="Times New Roman" w:cstheme="majorHAnsi"/>
          <w:kern w:val="0"/>
          <w:szCs w:val="20"/>
          <w:lang w:val="pl-PL" w:eastAsia="nb-NO"/>
          <w14:ligatures w14:val="none"/>
        </w:rPr>
        <w:t>ierzu ludzie byli uczeni zasad P</w:t>
      </w:r>
      <w:r w:rsidRPr="00150B35">
        <w:rPr>
          <w:rFonts w:eastAsia="Times New Roman" w:cstheme="majorHAnsi"/>
          <w:kern w:val="0"/>
          <w:szCs w:val="20"/>
          <w:lang w:val="pl-PL" w:eastAsia="nb-NO"/>
          <w14:ligatures w14:val="none"/>
        </w:rPr>
        <w:t xml:space="preserve">rawa moralnego nie poprzez działanie Ducha Świętego, który zapisywał je w ich sercach, lecz poprzez zasady i regulacje </w:t>
      </w:r>
      <w:r w:rsidR="00A57FBF">
        <w:rPr>
          <w:rFonts w:eastAsia="Times New Roman" w:cstheme="majorHAnsi"/>
          <w:kern w:val="0"/>
          <w:szCs w:val="20"/>
          <w:lang w:val="pl-PL" w:eastAsia="nb-NO"/>
          <w14:ligatures w14:val="none"/>
        </w:rPr>
        <w:t>P</w:t>
      </w:r>
      <w:r w:rsidRPr="00150B35">
        <w:rPr>
          <w:rFonts w:eastAsia="Times New Roman" w:cstheme="majorHAnsi"/>
          <w:kern w:val="0"/>
          <w:szCs w:val="20"/>
          <w:lang w:val="pl-PL" w:eastAsia="nb-NO"/>
          <w14:ligatures w14:val="none"/>
        </w:rPr>
        <w:t xml:space="preserve">rawa cywilnego/ceremonialnego. Zatem również w Starym Testamencie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moralne pełniło funkcję nauczyciela, ale pop</w:t>
      </w:r>
      <w:r w:rsidR="00A57FBF">
        <w:rPr>
          <w:rFonts w:eastAsia="Times New Roman" w:cstheme="majorHAnsi"/>
          <w:kern w:val="0"/>
          <w:szCs w:val="20"/>
          <w:lang w:val="pl-PL" w:eastAsia="nb-NO"/>
          <w14:ligatures w14:val="none"/>
        </w:rPr>
        <w:t>rzez te słabe i nędzne żywioły P</w:t>
      </w:r>
      <w:r w:rsidRPr="00150B35">
        <w:rPr>
          <w:rFonts w:eastAsia="Times New Roman" w:cstheme="majorHAnsi"/>
          <w:kern w:val="0"/>
          <w:szCs w:val="20"/>
          <w:lang w:val="pl-PL" w:eastAsia="nb-NO"/>
          <w14:ligatures w14:val="none"/>
        </w:rPr>
        <w:t>rawa cywilnego/ceremonialnego, pod którymi Izraelici byli trzymani w swoistej niewoli.</w:t>
      </w:r>
    </w:p>
    <w:p w14:paraId="17CDEC98" w14:textId="549218CC"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Ponadto, jako że Chrystus jeszcze wtedy nie przyszedł, ceremonie i cienie Prawa, zwłaszcza </w:t>
      </w:r>
      <w:r w:rsidR="00A57FBF">
        <w:rPr>
          <w:rFonts w:eastAsia="Times New Roman" w:cstheme="majorHAnsi"/>
          <w:kern w:val="0"/>
          <w:szCs w:val="20"/>
          <w:lang w:val="pl-PL" w:eastAsia="nb-NO"/>
          <w14:ligatures w14:val="none"/>
        </w:rPr>
        <w:t>P</w:t>
      </w:r>
      <w:r w:rsidRPr="00150B35">
        <w:rPr>
          <w:rFonts w:eastAsia="Times New Roman" w:cstheme="majorHAnsi"/>
          <w:kern w:val="0"/>
          <w:szCs w:val="20"/>
          <w:lang w:val="pl-PL" w:eastAsia="nb-NO"/>
          <w14:ligatures w14:val="none"/>
        </w:rPr>
        <w:t xml:space="preserve">rawa ceremonialnego, również wskazywały im na Chrystusa, w którym jedynie mogli </w:t>
      </w:r>
      <w:r w:rsidRPr="00150B35">
        <w:rPr>
          <w:rFonts w:eastAsia="Times New Roman" w:cstheme="majorHAnsi"/>
          <w:kern w:val="0"/>
          <w:szCs w:val="20"/>
          <w:lang w:val="pl-PL" w:eastAsia="nb-NO"/>
          <w14:ligatures w14:val="none"/>
        </w:rPr>
        <w:lastRenderedPageBreak/>
        <w:t>zostać usprawiedliwieni. Również w tym Prawo było nauczycielem.</w:t>
      </w:r>
    </w:p>
    <w:p w14:paraId="0A2D5884" w14:textId="4163BB19"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Wszystko to oznacza, że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cywilne/ceremonialne nie obowiązuje już w Nowym Przymierzu. W istocie,</w:t>
      </w:r>
      <w:r w:rsidR="00A57FBF">
        <w:rPr>
          <w:rFonts w:eastAsia="Times New Roman" w:cstheme="majorHAnsi"/>
          <w:kern w:val="0"/>
          <w:szCs w:val="20"/>
          <w:lang w:val="pl-PL" w:eastAsia="nb-NO"/>
          <w14:ligatures w14:val="none"/>
        </w:rPr>
        <w:t xml:space="preserve"> powrót do zasad P</w:t>
      </w:r>
      <w:r w:rsidRPr="00150B35">
        <w:rPr>
          <w:rFonts w:eastAsia="Times New Roman" w:cstheme="majorHAnsi"/>
          <w:kern w:val="0"/>
          <w:szCs w:val="20"/>
          <w:lang w:val="pl-PL" w:eastAsia="nb-NO"/>
          <w14:ligatures w14:val="none"/>
        </w:rPr>
        <w:t>rawa cywilnego lub ceremonialnego byłby z naszej strony błędem. Byłoby to zaprzeczeniem tego, co Chrystus i Jego Duch uczynili dla nas.</w:t>
      </w:r>
    </w:p>
    <w:p w14:paraId="6914253E" w14:textId="641B9ACB" w:rsidR="004A2787"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Nasuwa się jednak pytanie, dlaczego znajduje się ono w Piśmie Świętym, a biorąc pod uwagę fakt, że się tam</w:t>
      </w:r>
      <w:r w:rsidR="00A57FBF">
        <w:rPr>
          <w:rFonts w:eastAsia="Times New Roman" w:cstheme="majorHAnsi"/>
          <w:kern w:val="0"/>
          <w:szCs w:val="20"/>
          <w:lang w:val="pl-PL" w:eastAsia="nb-NO"/>
          <w14:ligatures w14:val="none"/>
        </w:rPr>
        <w:t xml:space="preserve"> </w:t>
      </w:r>
      <w:r w:rsidRPr="00150B35">
        <w:rPr>
          <w:rFonts w:eastAsia="Times New Roman" w:cstheme="majorHAnsi"/>
          <w:kern w:val="0"/>
          <w:szCs w:val="20"/>
          <w:lang w:val="pl-PL" w:eastAsia="nb-NO"/>
          <w14:ligatures w14:val="none"/>
        </w:rPr>
        <w:t xml:space="preserve">znajduje, czy powinniśmy zawracać sobie nim głowę, czytając i studiując je. Czy jest to kwestia cywilna/ceremonialna? Czy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Nowego Testamentu nadal jest dla nas przydatne?</w:t>
      </w:r>
    </w:p>
    <w:p w14:paraId="51BC1285" w14:textId="77777777" w:rsidR="004A2787" w:rsidRDefault="004A2787">
      <w:pPr>
        <w:rPr>
          <w:rFonts w:eastAsia="Times New Roman" w:cstheme="majorHAnsi"/>
          <w:kern w:val="0"/>
          <w:szCs w:val="20"/>
          <w:lang w:val="pl-PL" w:eastAsia="nb-NO"/>
          <w14:ligatures w14:val="none"/>
        </w:rPr>
      </w:pPr>
      <w:r>
        <w:rPr>
          <w:rFonts w:eastAsia="Times New Roman" w:cstheme="majorHAnsi"/>
          <w:kern w:val="0"/>
          <w:szCs w:val="20"/>
          <w:lang w:val="pl-PL" w:eastAsia="nb-NO"/>
          <w14:ligatures w14:val="none"/>
        </w:rPr>
        <w:br w:type="page"/>
      </w:r>
    </w:p>
    <w:p w14:paraId="44E59D3B" w14:textId="08F4005F" w:rsidR="00150B35" w:rsidRDefault="00150B35" w:rsidP="00D80A99">
      <w:pPr>
        <w:pStyle w:val="Heading1"/>
        <w:pBdr>
          <w:bottom w:val="single" w:sz="6" w:space="1" w:color="auto"/>
        </w:pBdr>
        <w:jc w:val="both"/>
        <w:rPr>
          <w:rFonts w:eastAsia="Times New Roman"/>
          <w:lang w:val="pl-PL" w:eastAsia="nb-NO"/>
        </w:rPr>
      </w:pPr>
      <w:bookmarkStart w:id="5" w:name="_Toc212724691"/>
      <w:r w:rsidRPr="00150B35">
        <w:rPr>
          <w:rFonts w:eastAsia="Times New Roman"/>
          <w:lang w:val="pl-PL" w:eastAsia="nb-NO"/>
        </w:rPr>
        <w:lastRenderedPageBreak/>
        <w:t xml:space="preserve">Czy Cywilne/Ceremonialne </w:t>
      </w:r>
      <w:r>
        <w:rPr>
          <w:rFonts w:eastAsia="Times New Roman"/>
          <w:lang w:val="pl-PL" w:eastAsia="nb-NO"/>
        </w:rPr>
        <w:t>P</w:t>
      </w:r>
      <w:r w:rsidRPr="00150B35">
        <w:rPr>
          <w:rFonts w:eastAsia="Times New Roman"/>
          <w:lang w:val="pl-PL" w:eastAsia="nb-NO"/>
        </w:rPr>
        <w:t>rawo nadal obowiązuje?</w:t>
      </w:r>
      <w:bookmarkEnd w:id="5"/>
    </w:p>
    <w:p w14:paraId="481165CA" w14:textId="77777777" w:rsidR="004A2787" w:rsidRPr="004A2787" w:rsidRDefault="004A2787" w:rsidP="004A2787">
      <w:pPr>
        <w:rPr>
          <w:lang w:val="pl-PL" w:eastAsia="nb-NO"/>
        </w:rPr>
      </w:pPr>
    </w:p>
    <w:p w14:paraId="19F9005E" w14:textId="169C7191"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Wierzymy, że </w:t>
      </w:r>
      <w:r w:rsidR="001F10F6">
        <w:rPr>
          <w:rFonts w:eastAsia="Times New Roman" w:cstheme="majorHAnsi"/>
          <w:kern w:val="0"/>
          <w:szCs w:val="20"/>
          <w:lang w:val="pl-PL" w:eastAsia="nb-NO"/>
          <w14:ligatures w14:val="none"/>
        </w:rPr>
        <w:t>P</w:t>
      </w:r>
      <w:r w:rsidRPr="00150B35">
        <w:rPr>
          <w:rFonts w:eastAsia="Times New Roman" w:cstheme="majorHAnsi"/>
          <w:kern w:val="0"/>
          <w:szCs w:val="20"/>
          <w:lang w:val="pl-PL" w:eastAsia="nb-NO"/>
          <w14:ligatures w14:val="none"/>
        </w:rPr>
        <w:t>rawo cywilne/ceremonialne jest nadal wartościowe. Należy je czytać i studiować. Nie jest wiążące, ale</w:t>
      </w:r>
      <w:r>
        <w:rPr>
          <w:rFonts w:eastAsia="Times New Roman" w:cstheme="majorHAnsi"/>
          <w:kern w:val="0"/>
          <w:szCs w:val="20"/>
          <w:lang w:val="pl-PL" w:eastAsia="nb-NO"/>
          <w14:ligatures w14:val="none"/>
        </w:rPr>
        <w:t xml:space="preserve"> </w:t>
      </w:r>
      <w:r w:rsidRPr="00150B35">
        <w:rPr>
          <w:rFonts w:eastAsia="Times New Roman" w:cstheme="majorHAnsi"/>
          <w:kern w:val="0"/>
          <w:szCs w:val="20"/>
          <w:lang w:val="pl-PL" w:eastAsia="nb-NO"/>
          <w14:ligatures w14:val="none"/>
        </w:rPr>
        <w:t xml:space="preserve">przydatne. Ponieważ uczy głębszych zasad </w:t>
      </w:r>
      <w:r w:rsidR="001F10F6">
        <w:rPr>
          <w:rFonts w:eastAsia="Times New Roman" w:cstheme="majorHAnsi"/>
          <w:kern w:val="0"/>
          <w:szCs w:val="20"/>
          <w:lang w:val="pl-PL" w:eastAsia="nb-NO"/>
          <w14:ligatures w14:val="none"/>
        </w:rPr>
        <w:t>p</w:t>
      </w:r>
      <w:r w:rsidRPr="00150B35">
        <w:rPr>
          <w:rFonts w:eastAsia="Times New Roman" w:cstheme="majorHAnsi"/>
          <w:kern w:val="0"/>
          <w:szCs w:val="20"/>
          <w:lang w:val="pl-PL" w:eastAsia="nb-NO"/>
          <w14:ligatures w14:val="none"/>
        </w:rPr>
        <w:t>rawa moralnego,</w:t>
      </w:r>
      <w:r w:rsidR="00C16F89">
        <w:rPr>
          <w:rFonts w:eastAsia="Times New Roman" w:cstheme="majorHAnsi"/>
          <w:kern w:val="0"/>
          <w:szCs w:val="20"/>
          <w:lang w:val="pl-PL" w:eastAsia="nb-NO"/>
          <w14:ligatures w14:val="none"/>
        </w:rPr>
        <w:t xml:space="preserve"> </w:t>
      </w:r>
      <w:r w:rsidRPr="00150B35">
        <w:rPr>
          <w:rFonts w:eastAsia="Times New Roman" w:cstheme="majorHAnsi"/>
          <w:kern w:val="0"/>
          <w:szCs w:val="20"/>
          <w:lang w:val="pl-PL" w:eastAsia="nb-NO"/>
          <w14:ligatures w14:val="none"/>
        </w:rPr>
        <w:t xml:space="preserve">nadal możemy nauczyć się tych zasad z </w:t>
      </w:r>
      <w:r w:rsidR="00C16F89">
        <w:rPr>
          <w:rFonts w:eastAsia="Times New Roman" w:cstheme="majorHAnsi"/>
          <w:kern w:val="0"/>
          <w:szCs w:val="20"/>
          <w:lang w:val="pl-PL" w:eastAsia="nb-NO"/>
          <w14:ligatures w14:val="none"/>
        </w:rPr>
        <w:t>P</w:t>
      </w:r>
      <w:r w:rsidRPr="00150B35">
        <w:rPr>
          <w:rFonts w:eastAsia="Times New Roman" w:cstheme="majorHAnsi"/>
          <w:kern w:val="0"/>
          <w:szCs w:val="20"/>
          <w:lang w:val="pl-PL" w:eastAsia="nb-NO"/>
          <w14:ligatures w14:val="none"/>
        </w:rPr>
        <w:t>rawa cywilnego/ceremonialnego, choć nie musimy ich przestrzegać.</w:t>
      </w:r>
    </w:p>
    <w:p w14:paraId="008FE74D" w14:textId="56C2B931"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W Nowym Testamencie znajduje się kilka przykładów tego zjawiska. W Nowym Testamencie oranie wołem i osłem nie jest niczym złym, ale zasada (będąca częścią </w:t>
      </w:r>
      <w:r w:rsidR="00C16F89">
        <w:rPr>
          <w:rFonts w:eastAsia="Times New Roman" w:cstheme="majorHAnsi"/>
          <w:kern w:val="0"/>
          <w:szCs w:val="20"/>
          <w:lang w:val="pl-PL" w:eastAsia="nb-NO"/>
          <w14:ligatures w14:val="none"/>
        </w:rPr>
        <w:t>P</w:t>
      </w:r>
      <w:r w:rsidRPr="00150B35">
        <w:rPr>
          <w:rFonts w:eastAsia="Times New Roman" w:cstheme="majorHAnsi"/>
          <w:kern w:val="0"/>
          <w:szCs w:val="20"/>
          <w:lang w:val="pl-PL" w:eastAsia="nb-NO"/>
          <w14:ligatures w14:val="none"/>
        </w:rPr>
        <w:t xml:space="preserve">rawa cywilnego) nadal naucza wielkiej zasady </w:t>
      </w:r>
      <w:r w:rsidR="00C16F89">
        <w:rPr>
          <w:rFonts w:eastAsia="Times New Roman" w:cstheme="majorHAnsi"/>
          <w:kern w:val="0"/>
          <w:szCs w:val="20"/>
          <w:lang w:val="pl-PL" w:eastAsia="nb-NO"/>
          <w14:ligatures w14:val="none"/>
        </w:rPr>
        <w:t>P</w:t>
      </w:r>
      <w:r w:rsidRPr="00150B35">
        <w:rPr>
          <w:rFonts w:eastAsia="Times New Roman" w:cstheme="majorHAnsi"/>
          <w:kern w:val="0"/>
          <w:szCs w:val="20"/>
          <w:lang w:val="pl-PL" w:eastAsia="nb-NO"/>
          <w14:ligatures w14:val="none"/>
        </w:rPr>
        <w:t>rawa moralnego: „Nie wprzęgajcie się w nierówne jarzmo z niewierzącym” (2 Kor 6</w:t>
      </w:r>
      <w:r w:rsidR="00C16F89">
        <w:rPr>
          <w:rFonts w:eastAsia="Times New Roman" w:cstheme="majorHAnsi"/>
          <w:kern w:val="0"/>
          <w:szCs w:val="20"/>
          <w:lang w:val="pl-PL" w:eastAsia="nb-NO"/>
          <w14:ligatures w14:val="none"/>
        </w:rPr>
        <w:t>:</w:t>
      </w:r>
      <w:r w:rsidRPr="00150B35">
        <w:rPr>
          <w:rFonts w:eastAsia="Times New Roman" w:cstheme="majorHAnsi"/>
          <w:kern w:val="0"/>
          <w:szCs w:val="20"/>
          <w:lang w:val="pl-PL" w:eastAsia="nb-NO"/>
          <w14:ligatures w14:val="none"/>
        </w:rPr>
        <w:t>14nn) – zasady pierwszego przykazania.</w:t>
      </w:r>
    </w:p>
    <w:p w14:paraId="2BA92916" w14:textId="3F72F03B"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1 List do Tymoteusza 5:18 to kolejny przykład. Nie ma nic właściwie złego w zawiązaniu pyska wołowi młócącemu zboże, jeśli nadal młócimy w ten sposób ziarno. Jednak ta zasada </w:t>
      </w:r>
      <w:r w:rsidR="00C16F89">
        <w:rPr>
          <w:rFonts w:eastAsia="Times New Roman" w:cstheme="majorHAnsi"/>
          <w:kern w:val="0"/>
          <w:szCs w:val="20"/>
          <w:lang w:val="pl-PL" w:eastAsia="nb-NO"/>
          <w14:ligatures w14:val="none"/>
        </w:rPr>
        <w:t>P</w:t>
      </w:r>
      <w:r w:rsidRPr="00150B35">
        <w:rPr>
          <w:rFonts w:eastAsia="Times New Roman" w:cstheme="majorHAnsi"/>
          <w:kern w:val="0"/>
          <w:szCs w:val="20"/>
          <w:lang w:val="pl-PL" w:eastAsia="nb-NO"/>
          <w14:ligatures w14:val="none"/>
        </w:rPr>
        <w:t xml:space="preserve">rawa cywilnego/ ceremonialnego nadal naucza ważnej zasady </w:t>
      </w:r>
      <w:r w:rsidR="00C16F89">
        <w:rPr>
          <w:rFonts w:eastAsia="Times New Roman" w:cstheme="majorHAnsi"/>
          <w:kern w:val="0"/>
          <w:szCs w:val="20"/>
          <w:lang w:val="pl-PL" w:eastAsia="nb-NO"/>
          <w14:ligatures w14:val="none"/>
        </w:rPr>
        <w:t>P</w:t>
      </w:r>
      <w:r w:rsidRPr="00150B35">
        <w:rPr>
          <w:rFonts w:eastAsia="Times New Roman" w:cstheme="majorHAnsi"/>
          <w:kern w:val="0"/>
          <w:szCs w:val="20"/>
          <w:lang w:val="pl-PL" w:eastAsia="nb-NO"/>
          <w14:ligatures w14:val="none"/>
        </w:rPr>
        <w:t>rawa moralnego – że musimy wspierać i szanować tych, którzy pracują w Kościele – zasady czwartego przykazania.</w:t>
      </w:r>
    </w:p>
    <w:p w14:paraId="16A5C5BE" w14:textId="1B5F6363" w:rsidR="00C16F89" w:rsidRDefault="00C16F89" w:rsidP="00150B35">
      <w:pPr>
        <w:spacing w:before="100" w:beforeAutospacing="1" w:after="100" w:afterAutospacing="1" w:line="240" w:lineRule="auto"/>
        <w:jc w:val="both"/>
        <w:rPr>
          <w:rFonts w:eastAsia="Times New Roman" w:cstheme="majorHAnsi"/>
          <w:kern w:val="0"/>
          <w:szCs w:val="20"/>
          <w:lang w:val="pl-PL" w:eastAsia="nb-NO"/>
          <w14:ligatures w14:val="none"/>
        </w:rPr>
      </w:pPr>
      <w:r>
        <w:rPr>
          <w:rFonts w:eastAsia="Times New Roman" w:cstheme="majorHAnsi"/>
          <w:kern w:val="0"/>
          <w:szCs w:val="20"/>
          <w:lang w:val="pl-PL" w:eastAsia="nb-NO"/>
          <w14:ligatures w14:val="none"/>
        </w:rPr>
        <w:t>To samo dotyczy P</w:t>
      </w:r>
      <w:r w:rsidR="00150B35" w:rsidRPr="00150B35">
        <w:rPr>
          <w:rFonts w:eastAsia="Times New Roman" w:cstheme="majorHAnsi"/>
          <w:kern w:val="0"/>
          <w:szCs w:val="20"/>
          <w:lang w:val="pl-PL" w:eastAsia="nb-NO"/>
          <w14:ligatures w14:val="none"/>
        </w:rPr>
        <w:t>rawa ceremonialnego. Nie możemy pozwolić mu obowiązywać, tak jak czyni to rzymski katolicyzm w odniesieniu do kapłaństwa i ofiar, nie negując przy tym wyjątkowego kapłaństwa</w:t>
      </w:r>
      <w:r>
        <w:rPr>
          <w:rFonts w:eastAsia="Times New Roman" w:cstheme="majorHAnsi"/>
          <w:kern w:val="0"/>
          <w:szCs w:val="20"/>
          <w:lang w:val="pl-PL" w:eastAsia="nb-NO"/>
          <w14:ligatures w14:val="none"/>
        </w:rPr>
        <w:t xml:space="preserve"> </w:t>
      </w:r>
      <w:r w:rsidR="00150B35" w:rsidRPr="00150B35">
        <w:rPr>
          <w:rFonts w:eastAsia="Times New Roman" w:cstheme="majorHAnsi"/>
          <w:kern w:val="0"/>
          <w:szCs w:val="20"/>
          <w:lang w:val="pl-PL" w:eastAsia="nb-NO"/>
          <w14:ligatures w14:val="none"/>
        </w:rPr>
        <w:t>Chrystusa i Jego jedynej ofiary. Niemniej jednak, wciąż możemy wiele nauczyć się o ofierze Chrystusa z ofiar Starego Testamentu i o oddawaniu czci Bogu z kultu świątynnego. To wciąż ma swoją wartość.</w:t>
      </w:r>
    </w:p>
    <w:p w14:paraId="357483E3" w14:textId="77777777" w:rsidR="00C16F89" w:rsidRDefault="00C16F89">
      <w:pPr>
        <w:rPr>
          <w:rFonts w:eastAsia="Times New Roman" w:cstheme="majorHAnsi"/>
          <w:kern w:val="0"/>
          <w:szCs w:val="20"/>
          <w:lang w:val="pl-PL" w:eastAsia="nb-NO"/>
          <w14:ligatures w14:val="none"/>
        </w:rPr>
      </w:pPr>
      <w:r>
        <w:rPr>
          <w:rFonts w:eastAsia="Times New Roman" w:cstheme="majorHAnsi"/>
          <w:kern w:val="0"/>
          <w:szCs w:val="20"/>
          <w:lang w:val="pl-PL" w:eastAsia="nb-NO"/>
          <w14:ligatures w14:val="none"/>
        </w:rPr>
        <w:br w:type="page"/>
      </w:r>
    </w:p>
    <w:p w14:paraId="709FC3B7" w14:textId="77777777" w:rsidR="00150B35" w:rsidRDefault="00150B35" w:rsidP="004A2787">
      <w:pPr>
        <w:pStyle w:val="Heading1"/>
        <w:pBdr>
          <w:bottom w:val="single" w:sz="6" w:space="1" w:color="auto"/>
        </w:pBdr>
        <w:rPr>
          <w:rFonts w:eastAsia="Times New Roman"/>
          <w:lang w:val="pl-PL" w:eastAsia="nb-NO"/>
        </w:rPr>
      </w:pPr>
      <w:bookmarkStart w:id="6" w:name="_Toc212724692"/>
      <w:r w:rsidRPr="00150B35">
        <w:rPr>
          <w:rFonts w:eastAsia="Times New Roman"/>
          <w:lang w:val="pl-PL" w:eastAsia="nb-NO"/>
        </w:rPr>
        <w:lastRenderedPageBreak/>
        <w:t>Trwałość prawa moralnego</w:t>
      </w:r>
      <w:bookmarkEnd w:id="6"/>
    </w:p>
    <w:p w14:paraId="07A3A7DE" w14:textId="77777777" w:rsidR="004A2787" w:rsidRPr="004A2787" w:rsidRDefault="004A2787" w:rsidP="004A2787">
      <w:pPr>
        <w:rPr>
          <w:lang w:val="pl-PL" w:eastAsia="nb-NO"/>
        </w:rPr>
      </w:pPr>
    </w:p>
    <w:p w14:paraId="3C243E70" w14:textId="77777777"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Czy jakakolwiek część Prawa Mojżeszowego jest trwała? Czy jakaś jego część nadal obowiązuje w Nowym Testamencie?</w:t>
      </w:r>
    </w:p>
    <w:p w14:paraId="557C2B5F" w14:textId="33A554ED"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Wierzymy, że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moralne, podsumowane w Dziesięciu Przykazaniach, jest trwałe. Pozostała część Prawa Mojżeszowego –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cywilne i ceremonialne – nie jest trwała. Było ono jedynie tymczasowym zastosowaniem </w:t>
      </w:r>
      <w:r w:rsidR="00C16F89">
        <w:rPr>
          <w:rFonts w:eastAsia="Times New Roman" w:cstheme="majorHAnsi"/>
          <w:kern w:val="0"/>
          <w:szCs w:val="20"/>
          <w:lang w:val="pl-PL" w:eastAsia="nb-NO"/>
          <w14:ligatures w14:val="none"/>
        </w:rPr>
        <w:t>P</w:t>
      </w:r>
      <w:r w:rsidRPr="00150B35">
        <w:rPr>
          <w:rFonts w:eastAsia="Times New Roman" w:cstheme="majorHAnsi"/>
          <w:kern w:val="0"/>
          <w:szCs w:val="20"/>
          <w:lang w:val="pl-PL" w:eastAsia="nb-NO"/>
          <w14:ligatures w14:val="none"/>
        </w:rPr>
        <w:t xml:space="preserve">rawa moralnego do życia Izraela w Kanaanie, poprzez które Bóg uczył Izraelitów znaczenia i wagi </w:t>
      </w:r>
      <w:r w:rsidR="00C16F89">
        <w:rPr>
          <w:rFonts w:eastAsia="Times New Roman" w:cstheme="majorHAnsi"/>
          <w:kern w:val="0"/>
          <w:szCs w:val="20"/>
          <w:lang w:val="pl-PL" w:eastAsia="nb-NO"/>
          <w14:ligatures w14:val="none"/>
        </w:rPr>
        <w:t>P</w:t>
      </w:r>
      <w:r w:rsidRPr="00150B35">
        <w:rPr>
          <w:rFonts w:eastAsia="Times New Roman" w:cstheme="majorHAnsi"/>
          <w:kern w:val="0"/>
          <w:szCs w:val="20"/>
          <w:lang w:val="pl-PL" w:eastAsia="nb-NO"/>
          <w14:ligatures w14:val="none"/>
        </w:rPr>
        <w:t>rawa moralnego.</w:t>
      </w:r>
    </w:p>
    <w:p w14:paraId="1798CFCE" w14:textId="3755977B"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Pismo Święte jasno naucza, że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moralne jest niezmienne. Jezus mówi w Ewangelii Mateusza 5:17-18: „Nie mniemajcie, że przyszedłem znieść Prawo albo Proroków. Nie przyszedłem znieść, lecz wypełnić. Zaprawdę bowiem powiadam wam: Dopóki niebo i ziemia nie przeminą, ani jedna jota, ani jedna kreska nie przeminie z </w:t>
      </w:r>
      <w:r w:rsidR="00415EC9">
        <w:rPr>
          <w:rFonts w:eastAsia="Times New Roman" w:cstheme="majorHAnsi"/>
          <w:kern w:val="0"/>
          <w:szCs w:val="20"/>
          <w:lang w:val="pl-PL" w:eastAsia="nb-NO"/>
          <w14:ligatures w14:val="none"/>
        </w:rPr>
        <w:t>p</w:t>
      </w:r>
      <w:r w:rsidRPr="00150B35">
        <w:rPr>
          <w:rFonts w:eastAsia="Times New Roman" w:cstheme="majorHAnsi"/>
          <w:kern w:val="0"/>
          <w:szCs w:val="20"/>
          <w:lang w:val="pl-PL" w:eastAsia="nb-NO"/>
          <w14:ligatures w14:val="none"/>
        </w:rPr>
        <w:t>rawa, aż się wszystko spełni”.</w:t>
      </w:r>
    </w:p>
    <w:p w14:paraId="5C68C1B7" w14:textId="77777777"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Zwróć uwagę na następujące kwestie:</w:t>
      </w:r>
    </w:p>
    <w:p w14:paraId="39DC65F1" w14:textId="470BCA93"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(1) Jezus mówi tu o prawie, które jest obecne w całym Nowym Testamencie. Testament z Dziesięcioma Przykazaniami (Rz</w:t>
      </w:r>
      <w:r w:rsidR="00415EC9">
        <w:rPr>
          <w:rFonts w:eastAsia="Times New Roman" w:cstheme="majorHAnsi"/>
          <w:kern w:val="0"/>
          <w:szCs w:val="20"/>
          <w:lang w:val="pl-PL" w:eastAsia="nb-NO"/>
          <w14:ligatures w14:val="none"/>
        </w:rPr>
        <w:t>ym.</w:t>
      </w:r>
      <w:r w:rsidRPr="00150B35">
        <w:rPr>
          <w:rFonts w:eastAsia="Times New Roman" w:cstheme="majorHAnsi"/>
          <w:kern w:val="0"/>
          <w:szCs w:val="20"/>
          <w:lang w:val="pl-PL" w:eastAsia="nb-NO"/>
          <w14:ligatures w14:val="none"/>
        </w:rPr>
        <w:t xml:space="preserve"> 13:8</w:t>
      </w:r>
      <w:r w:rsidR="00415EC9">
        <w:rPr>
          <w:rFonts w:eastAsia="Times New Roman" w:cstheme="majorHAnsi"/>
          <w:kern w:val="0"/>
          <w:szCs w:val="20"/>
          <w:lang w:val="pl-PL" w:eastAsia="nb-NO"/>
          <w14:ligatures w14:val="none"/>
        </w:rPr>
        <w:t>-</w:t>
      </w:r>
      <w:r w:rsidRPr="00150B35">
        <w:rPr>
          <w:rFonts w:eastAsia="Times New Roman" w:cstheme="majorHAnsi"/>
          <w:kern w:val="0"/>
          <w:szCs w:val="20"/>
          <w:lang w:val="pl-PL" w:eastAsia="nb-NO"/>
          <w14:ligatures w14:val="none"/>
        </w:rPr>
        <w:t xml:space="preserve"> 9; J</w:t>
      </w:r>
      <w:r w:rsidR="00415EC9">
        <w:rPr>
          <w:rFonts w:eastAsia="Times New Roman" w:cstheme="majorHAnsi"/>
          <w:kern w:val="0"/>
          <w:szCs w:val="20"/>
          <w:lang w:val="pl-PL" w:eastAsia="nb-NO"/>
          <w14:ligatures w14:val="none"/>
        </w:rPr>
        <w:t>a</w:t>
      </w:r>
      <w:r w:rsidRPr="00150B35">
        <w:rPr>
          <w:rFonts w:eastAsia="Times New Roman" w:cstheme="majorHAnsi"/>
          <w:kern w:val="0"/>
          <w:szCs w:val="20"/>
          <w:lang w:val="pl-PL" w:eastAsia="nb-NO"/>
          <w14:ligatures w14:val="none"/>
        </w:rPr>
        <w:t>k</w:t>
      </w:r>
      <w:r w:rsidR="00415EC9">
        <w:rPr>
          <w:rFonts w:eastAsia="Times New Roman" w:cstheme="majorHAnsi"/>
          <w:kern w:val="0"/>
          <w:szCs w:val="20"/>
          <w:lang w:val="pl-PL" w:eastAsia="nb-NO"/>
          <w14:ligatures w14:val="none"/>
        </w:rPr>
        <w:t>uba</w:t>
      </w:r>
      <w:r w:rsidRPr="00150B35">
        <w:rPr>
          <w:rFonts w:eastAsia="Times New Roman" w:cstheme="majorHAnsi"/>
          <w:kern w:val="0"/>
          <w:szCs w:val="20"/>
          <w:lang w:val="pl-PL" w:eastAsia="nb-NO"/>
          <w14:ligatures w14:val="none"/>
        </w:rPr>
        <w:t xml:space="preserve"> 2:8-12).</w:t>
      </w:r>
    </w:p>
    <w:p w14:paraId="41008C6E" w14:textId="4C441D15"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(2) Wyraźnie stwierdza, że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„spełnione” nie jest prawem „zniszczonym” –</w:t>
      </w:r>
      <w:r w:rsidR="00415EC9">
        <w:rPr>
          <w:rFonts w:eastAsia="Times New Roman" w:cstheme="majorHAnsi"/>
          <w:kern w:val="0"/>
          <w:szCs w:val="20"/>
          <w:lang w:val="pl-PL" w:eastAsia="nb-NO"/>
          <w14:ligatures w14:val="none"/>
        </w:rPr>
        <w:t xml:space="preserve"> </w:t>
      </w:r>
      <w:r w:rsidRPr="00150B35">
        <w:rPr>
          <w:rFonts w:eastAsia="Times New Roman" w:cstheme="majorHAnsi"/>
          <w:kern w:val="0"/>
          <w:szCs w:val="20"/>
          <w:lang w:val="pl-PL" w:eastAsia="nb-NO"/>
          <w14:ligatures w14:val="none"/>
        </w:rPr>
        <w:t xml:space="preserve">tj. wypełnienie </w:t>
      </w:r>
      <w:r w:rsidR="00415EC9">
        <w:rPr>
          <w:rFonts w:eastAsia="Times New Roman" w:cstheme="majorHAnsi"/>
          <w:kern w:val="0"/>
          <w:szCs w:val="20"/>
          <w:lang w:val="pl-PL" w:eastAsia="nb-NO"/>
          <w14:ligatures w14:val="none"/>
        </w:rPr>
        <w:t>P</w:t>
      </w:r>
      <w:r w:rsidRPr="00150B35">
        <w:rPr>
          <w:rFonts w:eastAsia="Times New Roman" w:cstheme="majorHAnsi"/>
          <w:kern w:val="0"/>
          <w:szCs w:val="20"/>
          <w:lang w:val="pl-PL" w:eastAsia="nb-NO"/>
          <w14:ligatures w14:val="none"/>
        </w:rPr>
        <w:t xml:space="preserve">rawa nie powoduje jego przeminięcia! Należy to podkreślić w kontekście nauki, że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nie ma miejsca w Nowym Testamencie, ponieważ Jezus je wypełnił.</w:t>
      </w:r>
    </w:p>
    <w:p w14:paraId="3474D48F" w14:textId="1E7E7EB5"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(3) Według Jezusa wypełnienie Prawa nie dobiegnie końca, dopóki niebo i ziemia nie przeminą. Innymi słowy, nawet jeśli wypełnienie Prawa spowoduje jego przeminięcie, nie nastąpi to „aż niebo i</w:t>
      </w:r>
      <w:r>
        <w:rPr>
          <w:rFonts w:eastAsia="Times New Roman" w:cstheme="majorHAnsi"/>
          <w:kern w:val="0"/>
          <w:szCs w:val="20"/>
          <w:lang w:val="pl-PL" w:eastAsia="nb-NO"/>
          <w14:ligatures w14:val="none"/>
        </w:rPr>
        <w:t xml:space="preserve"> </w:t>
      </w:r>
      <w:r w:rsidRPr="00150B35">
        <w:rPr>
          <w:rFonts w:eastAsia="Times New Roman" w:cstheme="majorHAnsi"/>
          <w:kern w:val="0"/>
          <w:szCs w:val="20"/>
          <w:lang w:val="pl-PL" w:eastAsia="nb-NO"/>
          <w14:ligatures w14:val="none"/>
        </w:rPr>
        <w:t>ziemia przeminą”.</w:t>
      </w:r>
    </w:p>
    <w:p w14:paraId="010B45A6" w14:textId="77777777"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lastRenderedPageBreak/>
        <w:t>(4) Co więcej, mówi, że dotyczy to całego Prawa – każdej joty i kreski. Jota to najmniejsza litera alfabetu hebrajskiego, tylko mały haczyk, a kreska to mała kreska na niektórych hebrajskich literach, która odróżnia je od siebie, jak kreska na „Q”, która odróżnia je od „O”. Ani jednej joty ani jednej kreski z niego nie ubędzie. Tego również należy nauczać wbrew przekonaniu, że tylko niektóre z przykazań są nadal w mocy, a niektóre, jak czwarte, już nie.</w:t>
      </w:r>
    </w:p>
    <w:p w14:paraId="287BA0A9" w14:textId="2B42F4CA" w:rsidR="00150B35" w:rsidRPr="00150B35" w:rsidRDefault="00415EC9" w:rsidP="00150B35">
      <w:pPr>
        <w:spacing w:before="100" w:beforeAutospacing="1" w:after="100" w:afterAutospacing="1" w:line="240" w:lineRule="auto"/>
        <w:jc w:val="both"/>
        <w:rPr>
          <w:rFonts w:eastAsia="Times New Roman" w:cstheme="majorHAnsi"/>
          <w:kern w:val="0"/>
          <w:szCs w:val="20"/>
          <w:lang w:val="pl-PL" w:eastAsia="nb-NO"/>
          <w14:ligatures w14:val="none"/>
        </w:rPr>
      </w:pPr>
      <w:r>
        <w:rPr>
          <w:rFonts w:eastAsia="Times New Roman" w:cstheme="majorHAnsi"/>
          <w:kern w:val="0"/>
          <w:szCs w:val="20"/>
          <w:lang w:val="pl-PL" w:eastAsia="nb-NO"/>
          <w14:ligatures w14:val="none"/>
        </w:rPr>
        <w:t>(5) Jezus nie zmienia P</w:t>
      </w:r>
      <w:r w:rsidR="00150B35" w:rsidRPr="00150B35">
        <w:rPr>
          <w:rFonts w:eastAsia="Times New Roman" w:cstheme="majorHAnsi"/>
          <w:kern w:val="0"/>
          <w:szCs w:val="20"/>
          <w:lang w:val="pl-PL" w:eastAsia="nb-NO"/>
          <w14:ligatures w14:val="none"/>
        </w:rPr>
        <w:t xml:space="preserve">rawa, wypełniając je </w:t>
      </w:r>
      <w:r>
        <w:rPr>
          <w:rFonts w:eastAsia="Times New Roman" w:cstheme="majorHAnsi"/>
          <w:kern w:val="0"/>
          <w:szCs w:val="20"/>
          <w:lang w:val="pl-PL" w:eastAsia="nb-NO"/>
          <w14:ligatures w14:val="none"/>
        </w:rPr>
        <w:t>(choć zmienia nasz stosunek do P</w:t>
      </w:r>
      <w:r w:rsidR="00150B35" w:rsidRPr="00150B35">
        <w:rPr>
          <w:rFonts w:eastAsia="Times New Roman" w:cstheme="majorHAnsi"/>
          <w:kern w:val="0"/>
          <w:szCs w:val="20"/>
          <w:lang w:val="pl-PL" w:eastAsia="nb-NO"/>
          <w14:ligatures w14:val="none"/>
        </w:rPr>
        <w:t>rawa). Niektórzy uważają, że w pozostałej części Ewangelii Mateusza 5 Jezus „zmienia” wiele przykazań, ale werset 18 („ani jedna jota, ani jedna kreska nie przeminie”), pokazuje, że tak nie jest.</w:t>
      </w:r>
    </w:p>
    <w:p w14:paraId="29CF4572" w14:textId="29C21A1A"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Słowo „wypełnić” oznacza jedynie „dopełnić” lub nawet „w pełni przestrzegać”, jak we fragmentach takich jak List do Filipian 2:2 i List do Rzymian 13:8 (w każdym z tych fragmentów użyte jest to samo słowo). Chrystus wypełnia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całkowicie je przestrzegając. W ten sposób wypełnia je również zarówno pod względem jego mocy przeklinania, jak i pod względem jego typów i cieni, ofiar i ceremonii, które na Niego wskazywały.</w:t>
      </w:r>
    </w:p>
    <w:p w14:paraId="0FA7E16C" w14:textId="6B1DEF3B"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Prawo również nie jest zatem czymś złym. List do Rzymian 7:12 i 1 List do Tymoteusza 1:8 wyraźnie o tym nauczają. Prawo bywa źle wykorzystywane, lecz samo w </w:t>
      </w:r>
      <w:r w:rsidRPr="001F10F6">
        <w:rPr>
          <w:rFonts w:eastAsia="Times New Roman" w:cstheme="majorHAnsi"/>
          <w:kern w:val="0"/>
          <w:szCs w:val="20"/>
          <w:lang w:val="pl-PL" w:eastAsia="nb-NO"/>
          <w14:ligatures w14:val="none"/>
        </w:rPr>
        <w:t xml:space="preserve">sobie jest dobre. Nie jest nawet „przeciwne” obietnicom </w:t>
      </w:r>
      <w:r w:rsidR="00415EC9">
        <w:rPr>
          <w:rFonts w:eastAsia="Times New Roman" w:cstheme="majorHAnsi"/>
          <w:kern w:val="0"/>
          <w:szCs w:val="20"/>
          <w:lang w:val="pl-PL" w:eastAsia="nb-NO"/>
          <w14:ligatures w14:val="none"/>
        </w:rPr>
        <w:t>E</w:t>
      </w:r>
      <w:r w:rsidRPr="001F10F6">
        <w:rPr>
          <w:rFonts w:eastAsia="Times New Roman" w:cstheme="majorHAnsi"/>
          <w:kern w:val="0"/>
          <w:szCs w:val="20"/>
          <w:lang w:val="pl-PL" w:eastAsia="nb-NO"/>
          <w14:ligatures w14:val="none"/>
        </w:rPr>
        <w:t xml:space="preserve">wangelii (Gal. 3:21). Wręcz przeciwnie, w swojej mocy ujawniania grzechu, można powiedzieć, że pełni niezbędną funkcję w związku z </w:t>
      </w:r>
      <w:r w:rsidR="00415EC9">
        <w:rPr>
          <w:rFonts w:eastAsia="Times New Roman" w:cstheme="majorHAnsi"/>
          <w:kern w:val="0"/>
          <w:szCs w:val="20"/>
          <w:lang w:val="pl-PL" w:eastAsia="nb-NO"/>
          <w14:ligatures w14:val="none"/>
        </w:rPr>
        <w:t>E</w:t>
      </w:r>
      <w:r w:rsidRPr="001F10F6">
        <w:rPr>
          <w:rFonts w:eastAsia="Times New Roman" w:cstheme="majorHAnsi"/>
          <w:kern w:val="0"/>
          <w:szCs w:val="20"/>
          <w:lang w:val="pl-PL" w:eastAsia="nb-NO"/>
          <w14:ligatures w14:val="none"/>
        </w:rPr>
        <w:t>wangelią.</w:t>
      </w:r>
    </w:p>
    <w:p w14:paraId="5C3C86E6" w14:textId="6BBAF881" w:rsidR="004A2787"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F10F6">
        <w:rPr>
          <w:rFonts w:eastAsia="Times New Roman" w:cstheme="majorHAnsi"/>
          <w:kern w:val="0"/>
          <w:szCs w:val="20"/>
          <w:lang w:val="pl-PL" w:eastAsia="nb-NO"/>
          <w14:ligatures w14:val="none"/>
        </w:rPr>
        <w:t xml:space="preserve">Wszystko to należy wziąć pod uwagę, odnosząc się do stwierdzeń z Listu do Rzymian i Listu do </w:t>
      </w:r>
      <w:r w:rsidR="00415EC9">
        <w:rPr>
          <w:rFonts w:eastAsia="Times New Roman" w:cstheme="majorHAnsi"/>
          <w:kern w:val="0"/>
          <w:szCs w:val="20"/>
          <w:lang w:val="pl-PL" w:eastAsia="nb-NO"/>
          <w14:ligatures w14:val="none"/>
        </w:rPr>
        <w:t>Galacjan</w:t>
      </w:r>
      <w:r w:rsidRPr="001F10F6">
        <w:rPr>
          <w:rFonts w:eastAsia="Times New Roman" w:cstheme="majorHAnsi"/>
          <w:kern w:val="0"/>
          <w:szCs w:val="20"/>
          <w:lang w:val="pl-PL" w:eastAsia="nb-NO"/>
          <w14:ligatures w14:val="none"/>
        </w:rPr>
        <w:t xml:space="preserve">, które zdają się deprecjonować </w:t>
      </w:r>
      <w:r w:rsidR="0037218D">
        <w:rPr>
          <w:rFonts w:eastAsia="Times New Roman" w:cstheme="majorHAnsi"/>
          <w:kern w:val="0"/>
          <w:szCs w:val="20"/>
          <w:lang w:val="pl-PL" w:eastAsia="nb-NO"/>
          <w14:ligatures w14:val="none"/>
        </w:rPr>
        <w:t>Prawo</w:t>
      </w:r>
      <w:r w:rsidRPr="001F10F6">
        <w:rPr>
          <w:rFonts w:eastAsia="Times New Roman" w:cstheme="majorHAnsi"/>
          <w:kern w:val="0"/>
          <w:szCs w:val="20"/>
          <w:lang w:val="pl-PL" w:eastAsia="nb-NO"/>
          <w14:ligatures w14:val="none"/>
        </w:rPr>
        <w:t xml:space="preserve">. Słowo Boże nie przeciwstawia sobie </w:t>
      </w:r>
      <w:r w:rsidR="00415EC9">
        <w:rPr>
          <w:rFonts w:eastAsia="Times New Roman" w:cstheme="majorHAnsi"/>
          <w:kern w:val="0"/>
          <w:szCs w:val="20"/>
          <w:lang w:val="pl-PL" w:eastAsia="nb-NO"/>
          <w14:ligatures w14:val="none"/>
        </w:rPr>
        <w:t>P</w:t>
      </w:r>
      <w:r w:rsidRPr="001F10F6">
        <w:rPr>
          <w:rFonts w:eastAsia="Times New Roman" w:cstheme="majorHAnsi"/>
          <w:kern w:val="0"/>
          <w:szCs w:val="20"/>
          <w:lang w:val="pl-PL" w:eastAsia="nb-NO"/>
          <w14:ligatures w14:val="none"/>
        </w:rPr>
        <w:t xml:space="preserve">rawa i łaski (por. Ga 3,21), lecz raczej zbawienie przez </w:t>
      </w:r>
      <w:r w:rsidR="0037218D">
        <w:rPr>
          <w:rFonts w:eastAsia="Times New Roman" w:cstheme="majorHAnsi"/>
          <w:kern w:val="0"/>
          <w:szCs w:val="20"/>
          <w:lang w:val="pl-PL" w:eastAsia="nb-NO"/>
          <w14:ligatures w14:val="none"/>
        </w:rPr>
        <w:t>Prawo</w:t>
      </w:r>
      <w:r w:rsidRPr="001F10F6">
        <w:rPr>
          <w:rFonts w:eastAsia="Times New Roman" w:cstheme="majorHAnsi"/>
          <w:kern w:val="0"/>
          <w:szCs w:val="20"/>
          <w:lang w:val="pl-PL" w:eastAsia="nb-NO"/>
          <w14:ligatures w14:val="none"/>
        </w:rPr>
        <w:t xml:space="preserve"> – uczynki przeciwstawia zbawieniu przez łaskę. Bycie pod </w:t>
      </w:r>
      <w:r w:rsidR="00415EC9">
        <w:rPr>
          <w:rFonts w:eastAsia="Times New Roman" w:cstheme="majorHAnsi"/>
          <w:kern w:val="0"/>
          <w:szCs w:val="20"/>
          <w:lang w:val="pl-PL" w:eastAsia="nb-NO"/>
          <w14:ligatures w14:val="none"/>
        </w:rPr>
        <w:t>P</w:t>
      </w:r>
      <w:r w:rsidRPr="001F10F6">
        <w:rPr>
          <w:rFonts w:eastAsia="Times New Roman" w:cstheme="majorHAnsi"/>
          <w:kern w:val="0"/>
          <w:szCs w:val="20"/>
          <w:lang w:val="pl-PL" w:eastAsia="nb-NO"/>
          <w14:ligatures w14:val="none"/>
        </w:rPr>
        <w:t xml:space="preserve">rawem i bycie pod łaską są ze sobą kontrastowane. Nie wolno </w:t>
      </w:r>
      <w:r w:rsidRPr="001F10F6">
        <w:rPr>
          <w:rFonts w:eastAsia="Times New Roman" w:cstheme="majorHAnsi"/>
          <w:kern w:val="0"/>
          <w:szCs w:val="20"/>
          <w:lang w:val="pl-PL" w:eastAsia="nb-NO"/>
          <w14:ligatures w14:val="none"/>
        </w:rPr>
        <w:lastRenderedPageBreak/>
        <w:t>nam ani „hańbić łaski” (jak to kiedyś ujął A</w:t>
      </w:r>
      <w:r w:rsidR="00415EC9">
        <w:rPr>
          <w:rFonts w:eastAsia="Times New Roman" w:cstheme="majorHAnsi"/>
          <w:kern w:val="0"/>
          <w:szCs w:val="20"/>
          <w:lang w:val="pl-PL" w:eastAsia="nb-NO"/>
          <w14:ligatures w14:val="none"/>
        </w:rPr>
        <w:t>.</w:t>
      </w:r>
      <w:r w:rsidRPr="001F10F6">
        <w:rPr>
          <w:rFonts w:eastAsia="Times New Roman" w:cstheme="majorHAnsi"/>
          <w:kern w:val="0"/>
          <w:szCs w:val="20"/>
          <w:lang w:val="pl-PL" w:eastAsia="nb-NO"/>
          <w14:ligatures w14:val="none"/>
        </w:rPr>
        <w:t xml:space="preserve">W </w:t>
      </w:r>
      <w:r w:rsidR="00415EC9">
        <w:rPr>
          <w:rFonts w:eastAsia="Times New Roman" w:cstheme="majorHAnsi"/>
          <w:kern w:val="0"/>
          <w:szCs w:val="20"/>
          <w:lang w:val="pl-PL" w:eastAsia="nb-NO"/>
          <w14:ligatures w14:val="none"/>
        </w:rPr>
        <w:t>.Pink), ani też negować P</w:t>
      </w:r>
      <w:r w:rsidRPr="001F10F6">
        <w:rPr>
          <w:rFonts w:eastAsia="Times New Roman" w:cstheme="majorHAnsi"/>
          <w:kern w:val="0"/>
          <w:szCs w:val="20"/>
          <w:lang w:val="pl-PL" w:eastAsia="nb-NO"/>
          <w14:ligatures w14:val="none"/>
        </w:rPr>
        <w:t xml:space="preserve">rawa, przeciwstawiając je sobie nawzajem, wykluczając i unicestwiając </w:t>
      </w:r>
      <w:r w:rsidR="0037218D">
        <w:rPr>
          <w:rFonts w:eastAsia="Times New Roman" w:cstheme="majorHAnsi"/>
          <w:kern w:val="0"/>
          <w:szCs w:val="20"/>
          <w:lang w:val="pl-PL" w:eastAsia="nb-NO"/>
          <w14:ligatures w14:val="none"/>
        </w:rPr>
        <w:t>Prawo</w:t>
      </w:r>
      <w:r w:rsidRPr="001F10F6">
        <w:rPr>
          <w:rFonts w:eastAsia="Times New Roman" w:cstheme="majorHAnsi"/>
          <w:kern w:val="0"/>
          <w:szCs w:val="20"/>
          <w:lang w:val="pl-PL" w:eastAsia="nb-NO"/>
          <w14:ligatures w14:val="none"/>
        </w:rPr>
        <w:t>.</w:t>
      </w:r>
    </w:p>
    <w:p w14:paraId="35FEEB30" w14:textId="77777777" w:rsidR="004A2787" w:rsidRDefault="004A2787">
      <w:pPr>
        <w:rPr>
          <w:rFonts w:eastAsia="Times New Roman" w:cstheme="majorHAnsi"/>
          <w:kern w:val="0"/>
          <w:szCs w:val="20"/>
          <w:lang w:val="pl-PL" w:eastAsia="nb-NO"/>
          <w14:ligatures w14:val="none"/>
        </w:rPr>
      </w:pPr>
      <w:r>
        <w:rPr>
          <w:rFonts w:eastAsia="Times New Roman" w:cstheme="majorHAnsi"/>
          <w:kern w:val="0"/>
          <w:szCs w:val="20"/>
          <w:lang w:val="pl-PL" w:eastAsia="nb-NO"/>
          <w14:ligatures w14:val="none"/>
        </w:rPr>
        <w:br w:type="page"/>
      </w:r>
    </w:p>
    <w:p w14:paraId="2E731F1E" w14:textId="77777777" w:rsidR="00150B35" w:rsidRDefault="00150B35" w:rsidP="001F10F6">
      <w:pPr>
        <w:pStyle w:val="Heading1"/>
        <w:pBdr>
          <w:bottom w:val="single" w:sz="6" w:space="1" w:color="auto"/>
        </w:pBdr>
        <w:rPr>
          <w:rFonts w:eastAsia="Times New Roman"/>
          <w:lang w:val="pl-PL" w:eastAsia="nb-NO"/>
        </w:rPr>
      </w:pPr>
      <w:bookmarkStart w:id="7" w:name="_Toc212724693"/>
      <w:r w:rsidRPr="001F10F6">
        <w:rPr>
          <w:rFonts w:eastAsia="Times New Roman"/>
          <w:lang w:val="pl-PL" w:eastAsia="nb-NO"/>
        </w:rPr>
        <w:lastRenderedPageBreak/>
        <w:t>Prawo moralne i natura Boga</w:t>
      </w:r>
      <w:bookmarkEnd w:id="7"/>
    </w:p>
    <w:p w14:paraId="117D8A35" w14:textId="790079B7"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F10F6">
        <w:rPr>
          <w:rFonts w:eastAsia="Times New Roman" w:cstheme="majorHAnsi"/>
          <w:kern w:val="0"/>
          <w:szCs w:val="20"/>
          <w:lang w:val="pl-PL" w:eastAsia="nb-NO"/>
          <w14:ligatures w14:val="none"/>
        </w:rPr>
        <w:t>Dziesięć Przykazań (</w:t>
      </w:r>
      <w:r w:rsidR="0037218D">
        <w:rPr>
          <w:rFonts w:eastAsia="Times New Roman" w:cstheme="majorHAnsi"/>
          <w:kern w:val="0"/>
          <w:szCs w:val="20"/>
          <w:lang w:val="pl-PL" w:eastAsia="nb-NO"/>
          <w14:ligatures w14:val="none"/>
        </w:rPr>
        <w:t>Prawo</w:t>
      </w:r>
      <w:r w:rsidRPr="001F10F6">
        <w:rPr>
          <w:rFonts w:eastAsia="Times New Roman" w:cstheme="majorHAnsi"/>
          <w:kern w:val="0"/>
          <w:szCs w:val="20"/>
          <w:lang w:val="pl-PL" w:eastAsia="nb-NO"/>
          <w14:ligatures w14:val="none"/>
        </w:rPr>
        <w:t xml:space="preserve"> moralne) nie są arbitralne! Nie są one zbiorem nakazów narzuconych ludziom przez Boga jedynie po to, by utrudnić im życie lub ich kontrolować. Nie są zatem jak wiele praw, których przestrzegamy w życiu codziennym, które są pod pewnymi względami arbitralne i można je łatwo zmienić.</w:t>
      </w:r>
    </w:p>
    <w:p w14:paraId="182BD199" w14:textId="77777777"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F10F6">
        <w:rPr>
          <w:rFonts w:eastAsia="Times New Roman" w:cstheme="majorHAnsi"/>
          <w:kern w:val="0"/>
          <w:szCs w:val="20"/>
          <w:lang w:val="pl-PL" w:eastAsia="nb-NO"/>
          <w14:ligatures w14:val="none"/>
        </w:rPr>
        <w:t>Ograniczenia prędkości są dobrym przykładem. Z ogólnych powodów, takich jak ochrona życia, ograniczenia prędkości mogą być konieczne; ale nawet wtedy nie ma nic złego w jeździe z prędkością 100 mil [160 km] na godzinę. Ustalenie ograniczenia prędkości, i to na poziomie 60 mil [96 km] lub 70 mil [112 km] na godzinę, jest w rzeczywistości dość arbitralne. Takie przepisy można zmienić i często się to zdarza.</w:t>
      </w:r>
    </w:p>
    <w:p w14:paraId="641492DA" w14:textId="77777777"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F10F6">
        <w:rPr>
          <w:rFonts w:eastAsia="Times New Roman" w:cstheme="majorHAnsi"/>
          <w:kern w:val="0"/>
          <w:szCs w:val="20"/>
          <w:lang w:val="pl-PL" w:eastAsia="nb-NO"/>
          <w14:ligatures w14:val="none"/>
        </w:rPr>
        <w:t>Nie oznacza to oczywiście, że możemy łamać takie prawa. Ograniczenia prędkości mają swoje uzasadnienie; lecz nawet te prawa, dla których nie widzimy żadnego uzasadnienia, muszą być przestrzegane, choćby dlatego, że Słowo Boże nakazuje nam „poddawać się wszelkiemu ludzkiemu porządkowi dla Pana” (1 P 2,13).</w:t>
      </w:r>
    </w:p>
    <w:p w14:paraId="04529ED9" w14:textId="77777777"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F10F6">
        <w:rPr>
          <w:rFonts w:eastAsia="Times New Roman" w:cstheme="majorHAnsi"/>
          <w:kern w:val="0"/>
          <w:szCs w:val="20"/>
          <w:lang w:val="pl-PL" w:eastAsia="nb-NO"/>
          <w14:ligatures w14:val="none"/>
        </w:rPr>
        <w:t>Prawo moralne jest trwałe i niezmienne. Jest trwałe i niezmienne, ponieważ jest wyrazem samej natury i atrybutów samego Boga. Jest niezmienne, ponieważ Bóg jest niezmienny i trwa, taki jaki jest. Innymi słowy, to, co Bóg mówi do nas w Dziesięciu Przykazaniach, sprowadza się do tego: „Oto, czym Ja Jestem i czym ty powinieneś być w relacji do Mnie. To jest Moja chwała i sposób, w jaki twoje życie powinno być zgodne z Moją chwałą i ją ukazywać”.</w:t>
      </w:r>
    </w:p>
    <w:p w14:paraId="70A4A2A7" w14:textId="77777777"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F10F6">
        <w:rPr>
          <w:rFonts w:eastAsia="Times New Roman" w:cstheme="majorHAnsi"/>
          <w:kern w:val="0"/>
          <w:szCs w:val="20"/>
          <w:lang w:val="pl-PL" w:eastAsia="nb-NO"/>
          <w14:ligatures w14:val="none"/>
        </w:rPr>
        <w:t>Wcale nie jest to trudne do zrozumienia. Na przykład pierwsze przykazanie nie jest arbitralnym zakazem bałwochwalstwa. Zakazuje ono oddawania czci innym bogom, ponieważ</w:t>
      </w:r>
      <w:r w:rsidRPr="001F10F6">
        <w:rPr>
          <w:rFonts w:eastAsia="Times New Roman" w:cstheme="majorHAnsi"/>
          <w:i/>
          <w:iCs/>
          <w:kern w:val="0"/>
          <w:szCs w:val="20"/>
          <w:lang w:val="pl-PL" w:eastAsia="nb-NO"/>
          <w14:ligatures w14:val="none"/>
        </w:rPr>
        <w:t xml:space="preserve"> </w:t>
      </w:r>
      <w:r w:rsidRPr="001F10F6">
        <w:rPr>
          <w:rFonts w:eastAsia="Times New Roman" w:cstheme="majorHAnsi"/>
          <w:kern w:val="0"/>
          <w:szCs w:val="20"/>
          <w:lang w:val="pl-PL" w:eastAsia="nb-NO"/>
          <w14:ligatures w14:val="none"/>
        </w:rPr>
        <w:t xml:space="preserve">Jahwe jest Jedynym Prawdziwym Bogiem. Podobnie, drugie </w:t>
      </w:r>
      <w:r w:rsidRPr="001F10F6">
        <w:rPr>
          <w:rFonts w:eastAsia="Times New Roman" w:cstheme="majorHAnsi"/>
          <w:kern w:val="0"/>
          <w:szCs w:val="20"/>
          <w:lang w:val="pl-PL" w:eastAsia="nb-NO"/>
          <w14:ligatures w14:val="none"/>
        </w:rPr>
        <w:lastRenderedPageBreak/>
        <w:t>przykazanie zabrania wszelkiego fałszywego kultu nie tylko dlatego, że Bóg jest niezadowolony z fałszywego kultu, ale dlatego, że „Bóg jest duchem, więc ci, którzy go czczą, powinni go czcić w duchu i w prawdzie” (J 4,24). Tak jest ze wszystkimi przykazaniami.</w:t>
      </w:r>
    </w:p>
    <w:p w14:paraId="7700C6DE" w14:textId="77777777"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F10F6">
        <w:rPr>
          <w:rFonts w:eastAsia="Times New Roman" w:cstheme="majorHAnsi"/>
          <w:kern w:val="0"/>
          <w:szCs w:val="20"/>
          <w:lang w:val="pl-PL" w:eastAsia="nb-NO"/>
          <w14:ligatures w14:val="none"/>
        </w:rPr>
        <w:t>Chcielibyśmy zasugerować, że każde z przykazań jest ściśle powiązane z następującymi aspektami chwały Bożej:</w:t>
      </w:r>
    </w:p>
    <w:tbl>
      <w:tblPr>
        <w:tblW w:w="5302" w:type="dxa"/>
        <w:tblInd w:w="55" w:type="dxa"/>
        <w:tblCellMar>
          <w:left w:w="70" w:type="dxa"/>
          <w:right w:w="70" w:type="dxa"/>
        </w:tblCellMar>
        <w:tblLook w:val="04A0" w:firstRow="1" w:lastRow="0" w:firstColumn="1" w:lastColumn="0" w:noHBand="0" w:noVBand="1"/>
      </w:tblPr>
      <w:tblGrid>
        <w:gridCol w:w="2000"/>
        <w:gridCol w:w="3302"/>
      </w:tblGrid>
      <w:tr w:rsidR="00150B35" w:rsidRPr="00150B35" w14:paraId="34E83D48" w14:textId="77777777" w:rsidTr="001F10F6">
        <w:trPr>
          <w:trHeight w:val="321"/>
        </w:trPr>
        <w:tc>
          <w:tcPr>
            <w:tcW w:w="2000" w:type="dxa"/>
            <w:tcBorders>
              <w:top w:val="nil"/>
              <w:left w:val="nil"/>
              <w:bottom w:val="nil"/>
              <w:right w:val="nil"/>
            </w:tcBorders>
            <w:shd w:val="clear" w:color="auto" w:fill="auto"/>
            <w:noWrap/>
            <w:vAlign w:val="bottom"/>
            <w:hideMark/>
          </w:tcPr>
          <w:p w14:paraId="4C622794" w14:textId="77777777" w:rsidR="00150B35" w:rsidRPr="00150B35" w:rsidRDefault="00150B35" w:rsidP="00150B35">
            <w:pPr>
              <w:spacing w:after="0" w:line="240" w:lineRule="auto"/>
              <w:rPr>
                <w:rFonts w:eastAsia="Times New Roman" w:cstheme="majorHAnsi"/>
                <w:color w:val="000000"/>
                <w:kern w:val="0"/>
                <w:szCs w:val="20"/>
                <w:lang w:eastAsia="nb-NO"/>
                <w14:ligatures w14:val="none"/>
              </w:rPr>
            </w:pPr>
            <w:r w:rsidRPr="00150B35">
              <w:rPr>
                <w:rFonts w:eastAsia="Times New Roman" w:cstheme="majorHAnsi"/>
                <w:color w:val="000000"/>
                <w:kern w:val="0"/>
                <w:szCs w:val="20"/>
                <w:lang w:val="pl-PL" w:eastAsia="nb-NO"/>
                <w14:ligatures w14:val="none"/>
              </w:rPr>
              <w:t>Pierwsze przykazanie</w:t>
            </w:r>
          </w:p>
        </w:tc>
        <w:tc>
          <w:tcPr>
            <w:tcW w:w="3302" w:type="dxa"/>
            <w:tcBorders>
              <w:top w:val="nil"/>
              <w:left w:val="nil"/>
              <w:bottom w:val="nil"/>
              <w:right w:val="nil"/>
            </w:tcBorders>
            <w:shd w:val="clear" w:color="auto" w:fill="auto"/>
            <w:noWrap/>
            <w:vAlign w:val="bottom"/>
            <w:hideMark/>
          </w:tcPr>
          <w:p w14:paraId="6C9540EA" w14:textId="77777777" w:rsidR="00150B35" w:rsidRPr="00150B35" w:rsidRDefault="00150B35" w:rsidP="00150B35">
            <w:pPr>
              <w:spacing w:after="0" w:line="240" w:lineRule="auto"/>
              <w:rPr>
                <w:rFonts w:eastAsia="Times New Roman" w:cstheme="majorHAnsi"/>
                <w:color w:val="000000"/>
                <w:kern w:val="0"/>
                <w:szCs w:val="20"/>
                <w:lang w:eastAsia="nb-NO"/>
                <w14:ligatures w14:val="none"/>
              </w:rPr>
            </w:pPr>
            <w:r w:rsidRPr="00150B35">
              <w:rPr>
                <w:rFonts w:eastAsia="Times New Roman" w:cstheme="majorHAnsi"/>
                <w:color w:val="000000"/>
                <w:kern w:val="0"/>
                <w:szCs w:val="20"/>
                <w:lang w:eastAsia="nb-NO"/>
                <w14:ligatures w14:val="none"/>
              </w:rPr>
              <w:t>...Jedność Boga</w:t>
            </w:r>
          </w:p>
        </w:tc>
      </w:tr>
      <w:tr w:rsidR="00150B35" w:rsidRPr="002E4987" w14:paraId="56A6159C" w14:textId="77777777" w:rsidTr="001F10F6">
        <w:trPr>
          <w:trHeight w:val="321"/>
        </w:trPr>
        <w:tc>
          <w:tcPr>
            <w:tcW w:w="2000" w:type="dxa"/>
            <w:tcBorders>
              <w:top w:val="nil"/>
              <w:left w:val="nil"/>
              <w:bottom w:val="nil"/>
              <w:right w:val="nil"/>
            </w:tcBorders>
            <w:shd w:val="clear" w:color="auto" w:fill="auto"/>
            <w:noWrap/>
            <w:vAlign w:val="bottom"/>
            <w:hideMark/>
          </w:tcPr>
          <w:p w14:paraId="4C83B8C4" w14:textId="77777777" w:rsidR="00150B35" w:rsidRPr="00150B35" w:rsidRDefault="00150B35" w:rsidP="00150B35">
            <w:pPr>
              <w:spacing w:after="0" w:line="240" w:lineRule="auto"/>
              <w:rPr>
                <w:rFonts w:eastAsia="Times New Roman" w:cstheme="majorHAnsi"/>
                <w:color w:val="000000"/>
                <w:kern w:val="0"/>
                <w:szCs w:val="20"/>
                <w:lang w:eastAsia="nb-NO"/>
                <w14:ligatures w14:val="none"/>
              </w:rPr>
            </w:pPr>
            <w:r w:rsidRPr="00150B35">
              <w:rPr>
                <w:rFonts w:eastAsia="Times New Roman" w:cstheme="majorHAnsi"/>
                <w:color w:val="000000"/>
                <w:kern w:val="0"/>
                <w:szCs w:val="20"/>
                <w:lang w:val="pl-PL" w:eastAsia="nb-NO"/>
                <w14:ligatures w14:val="none"/>
              </w:rPr>
              <w:t>Drugie przykazanie</w:t>
            </w:r>
          </w:p>
        </w:tc>
        <w:tc>
          <w:tcPr>
            <w:tcW w:w="3302" w:type="dxa"/>
            <w:tcBorders>
              <w:top w:val="nil"/>
              <w:left w:val="nil"/>
              <w:bottom w:val="nil"/>
              <w:right w:val="nil"/>
            </w:tcBorders>
            <w:shd w:val="clear" w:color="auto" w:fill="auto"/>
            <w:noWrap/>
            <w:vAlign w:val="bottom"/>
            <w:hideMark/>
          </w:tcPr>
          <w:p w14:paraId="74540739" w14:textId="77777777" w:rsidR="00150B35" w:rsidRPr="00150B35" w:rsidRDefault="00150B35" w:rsidP="00150B35">
            <w:pPr>
              <w:spacing w:after="0" w:line="240" w:lineRule="auto"/>
              <w:rPr>
                <w:rFonts w:eastAsia="Times New Roman" w:cstheme="majorHAnsi"/>
                <w:color w:val="000000"/>
                <w:kern w:val="0"/>
                <w:szCs w:val="20"/>
                <w:lang w:val="pl-PL" w:eastAsia="nb-NO"/>
                <w14:ligatures w14:val="none"/>
              </w:rPr>
            </w:pPr>
            <w:r w:rsidRPr="00150B35">
              <w:rPr>
                <w:rFonts w:eastAsia="Times New Roman" w:cstheme="majorHAnsi"/>
                <w:color w:val="000000"/>
                <w:kern w:val="0"/>
                <w:szCs w:val="20"/>
                <w:lang w:val="pl-PL" w:eastAsia="nb-NO"/>
                <w14:ligatures w14:val="none"/>
              </w:rPr>
              <w:t>...Duchowość Boga (Bóg jest duchem) lub niewidzialność</w:t>
            </w:r>
          </w:p>
        </w:tc>
      </w:tr>
      <w:tr w:rsidR="00150B35" w:rsidRPr="00150B35" w14:paraId="24A9DA3C" w14:textId="77777777" w:rsidTr="001F10F6">
        <w:trPr>
          <w:trHeight w:val="321"/>
        </w:trPr>
        <w:tc>
          <w:tcPr>
            <w:tcW w:w="2000" w:type="dxa"/>
            <w:tcBorders>
              <w:top w:val="nil"/>
              <w:left w:val="nil"/>
              <w:bottom w:val="nil"/>
              <w:right w:val="nil"/>
            </w:tcBorders>
            <w:shd w:val="clear" w:color="auto" w:fill="auto"/>
            <w:noWrap/>
            <w:vAlign w:val="bottom"/>
            <w:hideMark/>
          </w:tcPr>
          <w:p w14:paraId="3C97DDE9" w14:textId="77777777" w:rsidR="00150B35" w:rsidRPr="00150B35" w:rsidRDefault="00150B35" w:rsidP="00150B35">
            <w:pPr>
              <w:spacing w:after="0" w:line="240" w:lineRule="auto"/>
              <w:rPr>
                <w:rFonts w:eastAsia="Times New Roman" w:cstheme="majorHAnsi"/>
                <w:color w:val="000000"/>
                <w:kern w:val="0"/>
                <w:szCs w:val="20"/>
                <w:lang w:eastAsia="nb-NO"/>
                <w14:ligatures w14:val="none"/>
              </w:rPr>
            </w:pPr>
            <w:r w:rsidRPr="00150B35">
              <w:rPr>
                <w:rFonts w:eastAsia="Times New Roman" w:cstheme="majorHAnsi"/>
                <w:color w:val="000000"/>
                <w:kern w:val="0"/>
                <w:szCs w:val="20"/>
                <w:lang w:val="pl-PL" w:eastAsia="nb-NO"/>
                <w14:ligatures w14:val="none"/>
              </w:rPr>
              <w:t>Trzecie przykazanie</w:t>
            </w:r>
          </w:p>
        </w:tc>
        <w:tc>
          <w:tcPr>
            <w:tcW w:w="3302" w:type="dxa"/>
            <w:tcBorders>
              <w:top w:val="nil"/>
              <w:left w:val="nil"/>
              <w:bottom w:val="nil"/>
              <w:right w:val="nil"/>
            </w:tcBorders>
            <w:shd w:val="clear" w:color="auto" w:fill="auto"/>
            <w:noWrap/>
            <w:vAlign w:val="bottom"/>
            <w:hideMark/>
          </w:tcPr>
          <w:p w14:paraId="2928FE20" w14:textId="77777777" w:rsidR="00150B35" w:rsidRPr="00150B35" w:rsidRDefault="00150B35" w:rsidP="00150B35">
            <w:pPr>
              <w:spacing w:after="0" w:line="240" w:lineRule="auto"/>
              <w:rPr>
                <w:rFonts w:eastAsia="Times New Roman" w:cstheme="majorHAnsi"/>
                <w:color w:val="000000"/>
                <w:kern w:val="0"/>
                <w:szCs w:val="20"/>
                <w:lang w:eastAsia="nb-NO"/>
                <w14:ligatures w14:val="none"/>
              </w:rPr>
            </w:pPr>
            <w:r w:rsidRPr="00150B35">
              <w:rPr>
                <w:rFonts w:eastAsia="Times New Roman" w:cstheme="majorHAnsi"/>
                <w:color w:val="000000"/>
                <w:kern w:val="0"/>
                <w:szCs w:val="20"/>
                <w:lang w:eastAsia="nb-NO"/>
                <w14:ligatures w14:val="none"/>
              </w:rPr>
              <w:t>...Świętość Boga</w:t>
            </w:r>
          </w:p>
        </w:tc>
      </w:tr>
      <w:tr w:rsidR="00150B35" w:rsidRPr="00150B35" w14:paraId="7DF8BE49" w14:textId="77777777" w:rsidTr="001F10F6">
        <w:trPr>
          <w:trHeight w:val="321"/>
        </w:trPr>
        <w:tc>
          <w:tcPr>
            <w:tcW w:w="2000" w:type="dxa"/>
            <w:tcBorders>
              <w:top w:val="nil"/>
              <w:left w:val="nil"/>
              <w:bottom w:val="nil"/>
              <w:right w:val="nil"/>
            </w:tcBorders>
            <w:shd w:val="clear" w:color="auto" w:fill="auto"/>
            <w:noWrap/>
            <w:vAlign w:val="bottom"/>
            <w:hideMark/>
          </w:tcPr>
          <w:p w14:paraId="2325E3A6" w14:textId="77777777" w:rsidR="00150B35" w:rsidRPr="00150B35" w:rsidRDefault="00150B35" w:rsidP="00150B35">
            <w:pPr>
              <w:spacing w:after="0" w:line="240" w:lineRule="auto"/>
              <w:rPr>
                <w:rFonts w:eastAsia="Times New Roman" w:cstheme="majorHAnsi"/>
                <w:color w:val="000000"/>
                <w:kern w:val="0"/>
                <w:szCs w:val="20"/>
                <w:lang w:eastAsia="nb-NO"/>
                <w14:ligatures w14:val="none"/>
              </w:rPr>
            </w:pPr>
            <w:r w:rsidRPr="00150B35">
              <w:rPr>
                <w:rFonts w:eastAsia="Times New Roman" w:cstheme="majorHAnsi"/>
                <w:color w:val="000000"/>
                <w:kern w:val="0"/>
                <w:szCs w:val="20"/>
                <w:lang w:val="pl-PL" w:eastAsia="nb-NO"/>
                <w14:ligatures w14:val="none"/>
              </w:rPr>
              <w:t>Czwarte przykazanie</w:t>
            </w:r>
          </w:p>
        </w:tc>
        <w:tc>
          <w:tcPr>
            <w:tcW w:w="3302" w:type="dxa"/>
            <w:tcBorders>
              <w:top w:val="nil"/>
              <w:left w:val="nil"/>
              <w:bottom w:val="nil"/>
              <w:right w:val="nil"/>
            </w:tcBorders>
            <w:shd w:val="clear" w:color="auto" w:fill="auto"/>
            <w:noWrap/>
            <w:vAlign w:val="bottom"/>
            <w:hideMark/>
          </w:tcPr>
          <w:p w14:paraId="7F9B2574" w14:textId="77777777" w:rsidR="00150B35" w:rsidRPr="00150B35" w:rsidRDefault="00150B35" w:rsidP="00150B35">
            <w:pPr>
              <w:spacing w:after="0" w:line="240" w:lineRule="auto"/>
              <w:rPr>
                <w:rFonts w:eastAsia="Times New Roman" w:cstheme="majorHAnsi"/>
                <w:color w:val="000000"/>
                <w:kern w:val="0"/>
                <w:szCs w:val="20"/>
                <w:lang w:eastAsia="nb-NO"/>
                <w14:ligatures w14:val="none"/>
              </w:rPr>
            </w:pPr>
            <w:r w:rsidRPr="00150B35">
              <w:rPr>
                <w:rFonts w:eastAsia="Times New Roman" w:cstheme="majorHAnsi"/>
                <w:color w:val="000000"/>
                <w:kern w:val="0"/>
                <w:szCs w:val="20"/>
                <w:lang w:eastAsia="nb-NO"/>
                <w14:ligatures w14:val="none"/>
              </w:rPr>
              <w:t>...Przymierze Boga</w:t>
            </w:r>
          </w:p>
        </w:tc>
      </w:tr>
      <w:tr w:rsidR="00150B35" w:rsidRPr="00150B35" w14:paraId="4079C6FE" w14:textId="77777777" w:rsidTr="001F10F6">
        <w:trPr>
          <w:trHeight w:val="321"/>
        </w:trPr>
        <w:tc>
          <w:tcPr>
            <w:tcW w:w="2000" w:type="dxa"/>
            <w:tcBorders>
              <w:top w:val="nil"/>
              <w:left w:val="nil"/>
              <w:bottom w:val="nil"/>
              <w:right w:val="nil"/>
            </w:tcBorders>
            <w:shd w:val="clear" w:color="auto" w:fill="auto"/>
            <w:noWrap/>
            <w:vAlign w:val="bottom"/>
            <w:hideMark/>
          </w:tcPr>
          <w:p w14:paraId="4AA8ED21" w14:textId="77777777" w:rsidR="00150B35" w:rsidRPr="00150B35" w:rsidRDefault="00150B35" w:rsidP="00150B35">
            <w:pPr>
              <w:spacing w:after="0" w:line="240" w:lineRule="auto"/>
              <w:rPr>
                <w:rFonts w:eastAsia="Times New Roman" w:cstheme="majorHAnsi"/>
                <w:color w:val="000000"/>
                <w:kern w:val="0"/>
                <w:szCs w:val="20"/>
                <w:lang w:eastAsia="nb-NO"/>
                <w14:ligatures w14:val="none"/>
              </w:rPr>
            </w:pPr>
            <w:r w:rsidRPr="00150B35">
              <w:rPr>
                <w:rFonts w:eastAsia="Times New Roman" w:cstheme="majorHAnsi"/>
                <w:color w:val="000000"/>
                <w:kern w:val="0"/>
                <w:szCs w:val="20"/>
                <w:lang w:val="pl-PL" w:eastAsia="nb-NO"/>
                <w14:ligatures w14:val="none"/>
              </w:rPr>
              <w:t>Piąte przykazanie</w:t>
            </w:r>
          </w:p>
        </w:tc>
        <w:tc>
          <w:tcPr>
            <w:tcW w:w="3302" w:type="dxa"/>
            <w:tcBorders>
              <w:top w:val="nil"/>
              <w:left w:val="nil"/>
              <w:bottom w:val="nil"/>
              <w:right w:val="nil"/>
            </w:tcBorders>
            <w:shd w:val="clear" w:color="auto" w:fill="auto"/>
            <w:noWrap/>
            <w:vAlign w:val="bottom"/>
            <w:hideMark/>
          </w:tcPr>
          <w:p w14:paraId="4D9DF982" w14:textId="77777777" w:rsidR="00150B35" w:rsidRPr="00150B35" w:rsidRDefault="00150B35" w:rsidP="00150B35">
            <w:pPr>
              <w:spacing w:after="0" w:line="240" w:lineRule="auto"/>
              <w:rPr>
                <w:rFonts w:eastAsia="Times New Roman" w:cstheme="majorHAnsi"/>
                <w:color w:val="000000"/>
                <w:kern w:val="0"/>
                <w:szCs w:val="20"/>
                <w:lang w:eastAsia="nb-NO"/>
                <w14:ligatures w14:val="none"/>
              </w:rPr>
            </w:pPr>
            <w:r w:rsidRPr="00150B35">
              <w:rPr>
                <w:rFonts w:eastAsia="Times New Roman" w:cstheme="majorHAnsi"/>
                <w:color w:val="000000"/>
                <w:kern w:val="0"/>
                <w:szCs w:val="20"/>
                <w:lang w:eastAsia="nb-NO"/>
                <w14:ligatures w14:val="none"/>
              </w:rPr>
              <w:t>...Władza lub suwerenność Boga</w:t>
            </w:r>
          </w:p>
        </w:tc>
      </w:tr>
      <w:tr w:rsidR="00150B35" w:rsidRPr="002E4987" w14:paraId="0F359D9F" w14:textId="77777777" w:rsidTr="001F10F6">
        <w:trPr>
          <w:trHeight w:val="321"/>
        </w:trPr>
        <w:tc>
          <w:tcPr>
            <w:tcW w:w="2000" w:type="dxa"/>
            <w:tcBorders>
              <w:top w:val="nil"/>
              <w:left w:val="nil"/>
              <w:bottom w:val="nil"/>
              <w:right w:val="nil"/>
            </w:tcBorders>
            <w:shd w:val="clear" w:color="auto" w:fill="auto"/>
            <w:noWrap/>
            <w:vAlign w:val="bottom"/>
            <w:hideMark/>
          </w:tcPr>
          <w:p w14:paraId="1AD3E527" w14:textId="77777777" w:rsidR="00150B35" w:rsidRPr="00150B35" w:rsidRDefault="00150B35" w:rsidP="00150B35">
            <w:pPr>
              <w:spacing w:after="0" w:line="240" w:lineRule="auto"/>
              <w:rPr>
                <w:rFonts w:eastAsia="Times New Roman" w:cstheme="majorHAnsi"/>
                <w:color w:val="000000"/>
                <w:kern w:val="0"/>
                <w:szCs w:val="20"/>
                <w:lang w:eastAsia="nb-NO"/>
                <w14:ligatures w14:val="none"/>
              </w:rPr>
            </w:pPr>
            <w:r w:rsidRPr="00150B35">
              <w:rPr>
                <w:rFonts w:eastAsia="Times New Roman" w:cstheme="majorHAnsi"/>
                <w:color w:val="000000"/>
                <w:kern w:val="0"/>
                <w:szCs w:val="20"/>
                <w:lang w:val="pl-PL" w:eastAsia="nb-NO"/>
                <w14:ligatures w14:val="none"/>
              </w:rPr>
              <w:t>Szóste przykazanie</w:t>
            </w:r>
          </w:p>
        </w:tc>
        <w:tc>
          <w:tcPr>
            <w:tcW w:w="3302" w:type="dxa"/>
            <w:tcBorders>
              <w:top w:val="nil"/>
              <w:left w:val="nil"/>
              <w:bottom w:val="nil"/>
              <w:right w:val="nil"/>
            </w:tcBorders>
            <w:shd w:val="clear" w:color="auto" w:fill="auto"/>
            <w:noWrap/>
            <w:vAlign w:val="bottom"/>
            <w:hideMark/>
          </w:tcPr>
          <w:p w14:paraId="4E0ACBB4" w14:textId="77777777" w:rsidR="00150B35" w:rsidRPr="00150B35" w:rsidRDefault="00150B35" w:rsidP="00150B35">
            <w:pPr>
              <w:spacing w:after="0" w:line="240" w:lineRule="auto"/>
              <w:rPr>
                <w:rFonts w:eastAsia="Times New Roman" w:cstheme="majorHAnsi"/>
                <w:color w:val="000000"/>
                <w:kern w:val="0"/>
                <w:szCs w:val="20"/>
                <w:lang w:val="pl-PL" w:eastAsia="nb-NO"/>
                <w14:ligatures w14:val="none"/>
              </w:rPr>
            </w:pPr>
            <w:r w:rsidRPr="00150B35">
              <w:rPr>
                <w:rFonts w:eastAsia="Times New Roman" w:cstheme="majorHAnsi"/>
                <w:color w:val="000000"/>
                <w:kern w:val="0"/>
                <w:szCs w:val="20"/>
                <w:lang w:val="pl-PL" w:eastAsia="nb-NO"/>
                <w14:ligatures w14:val="none"/>
              </w:rPr>
              <w:t>...Życie Boże (Bóg jest Bogiem żywym)</w:t>
            </w:r>
          </w:p>
        </w:tc>
      </w:tr>
      <w:tr w:rsidR="00150B35" w:rsidRPr="00150B35" w14:paraId="3C67CD93" w14:textId="77777777" w:rsidTr="001F10F6">
        <w:trPr>
          <w:trHeight w:val="321"/>
        </w:trPr>
        <w:tc>
          <w:tcPr>
            <w:tcW w:w="2000" w:type="dxa"/>
            <w:tcBorders>
              <w:top w:val="nil"/>
              <w:left w:val="nil"/>
              <w:bottom w:val="nil"/>
              <w:right w:val="nil"/>
            </w:tcBorders>
            <w:shd w:val="clear" w:color="auto" w:fill="auto"/>
            <w:noWrap/>
            <w:vAlign w:val="bottom"/>
            <w:hideMark/>
          </w:tcPr>
          <w:p w14:paraId="16EC9F73" w14:textId="77777777" w:rsidR="00150B35" w:rsidRPr="00150B35" w:rsidRDefault="00150B35" w:rsidP="00150B35">
            <w:pPr>
              <w:spacing w:after="0" w:line="240" w:lineRule="auto"/>
              <w:rPr>
                <w:rFonts w:eastAsia="Times New Roman" w:cstheme="majorHAnsi"/>
                <w:color w:val="000000"/>
                <w:kern w:val="0"/>
                <w:szCs w:val="20"/>
                <w:lang w:eastAsia="nb-NO"/>
                <w14:ligatures w14:val="none"/>
              </w:rPr>
            </w:pPr>
            <w:r w:rsidRPr="00150B35">
              <w:rPr>
                <w:rFonts w:eastAsia="Times New Roman" w:cstheme="majorHAnsi"/>
                <w:color w:val="000000"/>
                <w:kern w:val="0"/>
                <w:szCs w:val="20"/>
                <w:lang w:val="pl-PL" w:eastAsia="nb-NO"/>
                <w14:ligatures w14:val="none"/>
              </w:rPr>
              <w:t>Siódme przykazanie</w:t>
            </w:r>
          </w:p>
        </w:tc>
        <w:tc>
          <w:tcPr>
            <w:tcW w:w="3302" w:type="dxa"/>
            <w:tcBorders>
              <w:top w:val="nil"/>
              <w:left w:val="nil"/>
              <w:bottom w:val="nil"/>
              <w:right w:val="nil"/>
            </w:tcBorders>
            <w:shd w:val="clear" w:color="auto" w:fill="auto"/>
            <w:noWrap/>
            <w:vAlign w:val="bottom"/>
            <w:hideMark/>
          </w:tcPr>
          <w:p w14:paraId="0EADCB95" w14:textId="77777777" w:rsidR="00150B35" w:rsidRPr="00150B35" w:rsidRDefault="00150B35" w:rsidP="00150B35">
            <w:pPr>
              <w:spacing w:after="0" w:line="240" w:lineRule="auto"/>
              <w:rPr>
                <w:rFonts w:eastAsia="Times New Roman" w:cstheme="majorHAnsi"/>
                <w:color w:val="000000"/>
                <w:kern w:val="0"/>
                <w:szCs w:val="20"/>
                <w:lang w:eastAsia="nb-NO"/>
                <w14:ligatures w14:val="none"/>
              </w:rPr>
            </w:pPr>
            <w:r w:rsidRPr="00150B35">
              <w:rPr>
                <w:rFonts w:eastAsia="Times New Roman" w:cstheme="majorHAnsi"/>
                <w:color w:val="000000"/>
                <w:kern w:val="0"/>
                <w:szCs w:val="20"/>
                <w:lang w:eastAsia="nb-NO"/>
                <w14:ligatures w14:val="none"/>
              </w:rPr>
              <w:t>...Wierność przymierza Boga</w:t>
            </w:r>
          </w:p>
        </w:tc>
      </w:tr>
      <w:tr w:rsidR="00150B35" w:rsidRPr="002E4987" w14:paraId="3FD757A3" w14:textId="77777777" w:rsidTr="001F10F6">
        <w:trPr>
          <w:trHeight w:val="321"/>
        </w:trPr>
        <w:tc>
          <w:tcPr>
            <w:tcW w:w="2000" w:type="dxa"/>
            <w:tcBorders>
              <w:top w:val="nil"/>
              <w:left w:val="nil"/>
              <w:bottom w:val="nil"/>
              <w:right w:val="nil"/>
            </w:tcBorders>
            <w:shd w:val="clear" w:color="auto" w:fill="auto"/>
            <w:noWrap/>
            <w:vAlign w:val="bottom"/>
            <w:hideMark/>
          </w:tcPr>
          <w:p w14:paraId="75464DF3" w14:textId="77777777" w:rsidR="00150B35" w:rsidRPr="00150B35" w:rsidRDefault="00150B35" w:rsidP="00150B35">
            <w:pPr>
              <w:spacing w:after="0" w:line="240" w:lineRule="auto"/>
              <w:rPr>
                <w:rFonts w:eastAsia="Times New Roman" w:cstheme="majorHAnsi"/>
                <w:color w:val="000000"/>
                <w:kern w:val="0"/>
                <w:szCs w:val="20"/>
                <w:lang w:eastAsia="nb-NO"/>
                <w14:ligatures w14:val="none"/>
              </w:rPr>
            </w:pPr>
            <w:r w:rsidRPr="00150B35">
              <w:rPr>
                <w:rFonts w:eastAsia="Times New Roman" w:cstheme="majorHAnsi"/>
                <w:color w:val="000000"/>
                <w:kern w:val="0"/>
                <w:szCs w:val="20"/>
                <w:lang w:eastAsia="nb-NO"/>
                <w14:ligatures w14:val="none"/>
              </w:rPr>
              <w:t>Ósme przykazanie</w:t>
            </w:r>
          </w:p>
        </w:tc>
        <w:tc>
          <w:tcPr>
            <w:tcW w:w="3302" w:type="dxa"/>
            <w:tcBorders>
              <w:top w:val="nil"/>
              <w:left w:val="nil"/>
              <w:bottom w:val="nil"/>
              <w:right w:val="nil"/>
            </w:tcBorders>
            <w:shd w:val="clear" w:color="auto" w:fill="auto"/>
            <w:noWrap/>
            <w:vAlign w:val="bottom"/>
            <w:hideMark/>
          </w:tcPr>
          <w:p w14:paraId="25296368" w14:textId="77777777" w:rsidR="00150B35" w:rsidRPr="00150B35" w:rsidRDefault="00150B35" w:rsidP="00150B35">
            <w:pPr>
              <w:spacing w:after="0" w:line="240" w:lineRule="auto"/>
              <w:rPr>
                <w:rFonts w:eastAsia="Times New Roman" w:cstheme="majorHAnsi"/>
                <w:color w:val="000000"/>
                <w:kern w:val="0"/>
                <w:szCs w:val="20"/>
                <w:lang w:val="pl-PL" w:eastAsia="nb-NO"/>
                <w14:ligatures w14:val="none"/>
              </w:rPr>
            </w:pPr>
            <w:r w:rsidRPr="00150B35">
              <w:rPr>
                <w:rFonts w:eastAsia="Times New Roman" w:cstheme="majorHAnsi"/>
                <w:color w:val="000000"/>
                <w:kern w:val="0"/>
                <w:szCs w:val="20"/>
                <w:lang w:val="pl-PL" w:eastAsia="nb-NO"/>
                <w14:ligatures w14:val="none"/>
              </w:rPr>
              <w:t>...Opatrznościowe posiadanie i rządzenie przez Boga wszystkim</w:t>
            </w:r>
          </w:p>
        </w:tc>
      </w:tr>
      <w:tr w:rsidR="00150B35" w:rsidRPr="00150B35" w14:paraId="52FCCC27" w14:textId="77777777" w:rsidTr="001F10F6">
        <w:trPr>
          <w:trHeight w:val="321"/>
        </w:trPr>
        <w:tc>
          <w:tcPr>
            <w:tcW w:w="2000" w:type="dxa"/>
            <w:tcBorders>
              <w:top w:val="nil"/>
              <w:left w:val="nil"/>
              <w:bottom w:val="nil"/>
              <w:right w:val="nil"/>
            </w:tcBorders>
            <w:shd w:val="clear" w:color="auto" w:fill="auto"/>
            <w:noWrap/>
            <w:vAlign w:val="bottom"/>
            <w:hideMark/>
          </w:tcPr>
          <w:p w14:paraId="4349CD4D" w14:textId="77777777" w:rsidR="00150B35" w:rsidRPr="00150B35" w:rsidRDefault="00150B35" w:rsidP="00150B35">
            <w:pPr>
              <w:spacing w:after="0" w:line="240" w:lineRule="auto"/>
              <w:rPr>
                <w:rFonts w:eastAsia="Times New Roman" w:cstheme="majorHAnsi"/>
                <w:color w:val="000000"/>
                <w:kern w:val="0"/>
                <w:szCs w:val="20"/>
                <w:lang w:eastAsia="nb-NO"/>
                <w14:ligatures w14:val="none"/>
              </w:rPr>
            </w:pPr>
            <w:r w:rsidRPr="00150B35">
              <w:rPr>
                <w:rFonts w:eastAsia="Times New Roman" w:cstheme="majorHAnsi"/>
                <w:color w:val="000000"/>
                <w:kern w:val="0"/>
                <w:szCs w:val="20"/>
                <w:lang w:val="pl-PL" w:eastAsia="nb-NO"/>
                <w14:ligatures w14:val="none"/>
              </w:rPr>
              <w:t>Dziewiąte przykazanie</w:t>
            </w:r>
          </w:p>
        </w:tc>
        <w:tc>
          <w:tcPr>
            <w:tcW w:w="3302" w:type="dxa"/>
            <w:tcBorders>
              <w:top w:val="nil"/>
              <w:left w:val="nil"/>
              <w:bottom w:val="nil"/>
              <w:right w:val="nil"/>
            </w:tcBorders>
            <w:shd w:val="clear" w:color="auto" w:fill="auto"/>
            <w:noWrap/>
            <w:vAlign w:val="bottom"/>
            <w:hideMark/>
          </w:tcPr>
          <w:p w14:paraId="0155C896" w14:textId="77777777" w:rsidR="00150B35" w:rsidRPr="00150B35" w:rsidRDefault="00150B35" w:rsidP="00150B35">
            <w:pPr>
              <w:spacing w:after="0" w:line="240" w:lineRule="auto"/>
              <w:rPr>
                <w:rFonts w:eastAsia="Times New Roman" w:cstheme="majorHAnsi"/>
                <w:color w:val="000000"/>
                <w:kern w:val="0"/>
                <w:szCs w:val="20"/>
                <w:lang w:eastAsia="nb-NO"/>
                <w14:ligatures w14:val="none"/>
              </w:rPr>
            </w:pPr>
            <w:r w:rsidRPr="00150B35">
              <w:rPr>
                <w:rFonts w:eastAsia="Times New Roman" w:cstheme="majorHAnsi"/>
                <w:color w:val="000000"/>
                <w:kern w:val="0"/>
                <w:szCs w:val="20"/>
                <w:lang w:eastAsia="nb-NO"/>
                <w14:ligatures w14:val="none"/>
              </w:rPr>
              <w:t>...Boża prawda</w:t>
            </w:r>
          </w:p>
        </w:tc>
      </w:tr>
      <w:tr w:rsidR="00150B35" w:rsidRPr="00150B35" w14:paraId="4959EB18" w14:textId="77777777" w:rsidTr="001F10F6">
        <w:trPr>
          <w:trHeight w:val="321"/>
        </w:trPr>
        <w:tc>
          <w:tcPr>
            <w:tcW w:w="2000" w:type="dxa"/>
            <w:tcBorders>
              <w:top w:val="nil"/>
              <w:left w:val="nil"/>
              <w:bottom w:val="nil"/>
              <w:right w:val="nil"/>
            </w:tcBorders>
            <w:shd w:val="clear" w:color="auto" w:fill="auto"/>
            <w:noWrap/>
            <w:vAlign w:val="bottom"/>
            <w:hideMark/>
          </w:tcPr>
          <w:p w14:paraId="4730CDB5" w14:textId="77777777" w:rsidR="00150B35" w:rsidRPr="00150B35" w:rsidRDefault="00150B35" w:rsidP="00150B35">
            <w:pPr>
              <w:spacing w:after="0" w:line="240" w:lineRule="auto"/>
              <w:rPr>
                <w:rFonts w:eastAsia="Times New Roman" w:cstheme="majorHAnsi"/>
                <w:color w:val="000000"/>
                <w:kern w:val="0"/>
                <w:szCs w:val="20"/>
                <w:lang w:eastAsia="nb-NO"/>
                <w14:ligatures w14:val="none"/>
              </w:rPr>
            </w:pPr>
            <w:r w:rsidRPr="00150B35">
              <w:rPr>
                <w:rFonts w:eastAsia="Times New Roman" w:cstheme="majorHAnsi"/>
                <w:color w:val="000000"/>
                <w:kern w:val="0"/>
                <w:szCs w:val="20"/>
                <w:lang w:val="pl-PL" w:eastAsia="nb-NO"/>
                <w14:ligatures w14:val="none"/>
              </w:rPr>
              <w:t>Dziesiąte przykazanie</w:t>
            </w:r>
          </w:p>
        </w:tc>
        <w:tc>
          <w:tcPr>
            <w:tcW w:w="3302" w:type="dxa"/>
            <w:tcBorders>
              <w:top w:val="nil"/>
              <w:left w:val="nil"/>
              <w:bottom w:val="nil"/>
              <w:right w:val="nil"/>
            </w:tcBorders>
            <w:shd w:val="clear" w:color="auto" w:fill="auto"/>
            <w:noWrap/>
            <w:vAlign w:val="bottom"/>
            <w:hideMark/>
          </w:tcPr>
          <w:p w14:paraId="36508061" w14:textId="77777777" w:rsidR="00150B35" w:rsidRPr="00150B35" w:rsidRDefault="00150B35" w:rsidP="00150B35">
            <w:pPr>
              <w:spacing w:after="0" w:line="240" w:lineRule="auto"/>
              <w:rPr>
                <w:rFonts w:eastAsia="Times New Roman" w:cstheme="majorHAnsi"/>
                <w:color w:val="000000"/>
                <w:kern w:val="0"/>
                <w:szCs w:val="20"/>
                <w:lang w:eastAsia="nb-NO"/>
                <w14:ligatures w14:val="none"/>
              </w:rPr>
            </w:pPr>
            <w:r w:rsidRPr="00150B35">
              <w:rPr>
                <w:rFonts w:eastAsia="Times New Roman" w:cstheme="majorHAnsi"/>
                <w:color w:val="000000"/>
                <w:kern w:val="0"/>
                <w:szCs w:val="20"/>
                <w:lang w:eastAsia="nb-NO"/>
                <w14:ligatures w14:val="none"/>
              </w:rPr>
              <w:t>...Prostota albo doskonałość Boga</w:t>
            </w:r>
          </w:p>
        </w:tc>
      </w:tr>
    </w:tbl>
    <w:p w14:paraId="3EC18A6B" w14:textId="65DB9EC1" w:rsidR="00150B35" w:rsidRPr="00150B35" w:rsidRDefault="00150B35" w:rsidP="00D80A99">
      <w:pPr>
        <w:spacing w:before="100" w:beforeAutospacing="1" w:after="100" w:afterAutospacing="1" w:line="240" w:lineRule="auto"/>
        <w:jc w:val="both"/>
        <w:rPr>
          <w:rFonts w:eastAsia="Times New Roman" w:cstheme="majorHAnsi"/>
          <w:kern w:val="0"/>
          <w:szCs w:val="20"/>
          <w:lang w:val="pl-PL" w:eastAsia="nb-NO"/>
          <w14:ligatures w14:val="none"/>
        </w:rPr>
      </w:pPr>
      <w:r w:rsidRPr="00D80A99">
        <w:rPr>
          <w:rFonts w:eastAsia="Times New Roman" w:cstheme="majorHAnsi"/>
          <w:kern w:val="0"/>
          <w:szCs w:val="20"/>
          <w:lang w:val="pl-PL" w:eastAsia="nb-NO"/>
          <w14:ligatures w14:val="none"/>
        </w:rPr>
        <w:t>To fundamentalne. To jest powód, dla którego Prawo nie może przeminąć. Nie może</w:t>
      </w:r>
      <w:r w:rsidR="00415EC9">
        <w:rPr>
          <w:rFonts w:eastAsia="Times New Roman" w:cstheme="majorHAnsi"/>
          <w:kern w:val="0"/>
          <w:szCs w:val="20"/>
          <w:lang w:val="pl-PL" w:eastAsia="nb-NO"/>
          <w14:ligatures w14:val="none"/>
        </w:rPr>
        <w:t xml:space="preserve"> </w:t>
      </w:r>
      <w:r w:rsidRPr="00D80A99">
        <w:rPr>
          <w:rFonts w:eastAsia="Times New Roman" w:cstheme="majorHAnsi"/>
          <w:kern w:val="0"/>
          <w:szCs w:val="20"/>
          <w:lang w:val="pl-PL" w:eastAsia="nb-NO"/>
          <w14:ligatures w14:val="none"/>
        </w:rPr>
        <w:t>przeminąć tak samo, jak nie może przeminąć Bóg ani Jego chwała. To jest również powód, dla którego Prawo ma trwałe znaczenie dla życia człowieka. Chwała i atrybuty Boga zawsze mają dla nas znaczenie. Ukazuje ono nasz grzech w jasnym blasku Bożej chwały!</w:t>
      </w:r>
    </w:p>
    <w:p w14:paraId="5D79A6BE" w14:textId="04F73E5A" w:rsidR="00150B35" w:rsidRPr="00150B35" w:rsidRDefault="00150B35" w:rsidP="004A2787">
      <w:pPr>
        <w:spacing w:before="100" w:beforeAutospacing="1" w:after="100" w:afterAutospacing="1" w:line="240" w:lineRule="auto"/>
        <w:jc w:val="both"/>
        <w:rPr>
          <w:lang w:val="pl-PL" w:eastAsia="nb-NO"/>
        </w:rPr>
      </w:pPr>
      <w:r w:rsidRPr="00D80A99">
        <w:rPr>
          <w:rFonts w:eastAsia="Times New Roman" w:cstheme="majorHAnsi"/>
          <w:kern w:val="0"/>
          <w:szCs w:val="20"/>
          <w:lang w:val="pl-PL" w:eastAsia="nb-NO"/>
          <w14:ligatures w14:val="none"/>
        </w:rPr>
        <w:t xml:space="preserve">Kochać zatem </w:t>
      </w:r>
      <w:r w:rsidR="0037218D">
        <w:rPr>
          <w:rFonts w:eastAsia="Times New Roman" w:cstheme="majorHAnsi"/>
          <w:kern w:val="0"/>
          <w:szCs w:val="20"/>
          <w:lang w:val="pl-PL" w:eastAsia="nb-NO"/>
          <w14:ligatures w14:val="none"/>
        </w:rPr>
        <w:t>Prawo</w:t>
      </w:r>
      <w:r w:rsidRPr="00D80A99">
        <w:rPr>
          <w:rFonts w:eastAsia="Times New Roman" w:cstheme="majorHAnsi"/>
          <w:kern w:val="0"/>
          <w:szCs w:val="20"/>
          <w:lang w:val="pl-PL" w:eastAsia="nb-NO"/>
          <w14:ligatures w14:val="none"/>
        </w:rPr>
        <w:t xml:space="preserve"> Boże to kochać samego Boga i Jego wielką chwałę. Jakże inaczej można by powiedzieć: „O, jakże miłuję twoje </w:t>
      </w:r>
      <w:r w:rsidR="0037218D">
        <w:rPr>
          <w:rFonts w:eastAsia="Times New Roman" w:cstheme="majorHAnsi"/>
          <w:kern w:val="0"/>
          <w:szCs w:val="20"/>
          <w:lang w:val="pl-PL" w:eastAsia="nb-NO"/>
          <w14:ligatures w14:val="none"/>
        </w:rPr>
        <w:t>Prawo</w:t>
      </w:r>
      <w:r w:rsidRPr="00D80A99">
        <w:rPr>
          <w:rFonts w:eastAsia="Times New Roman" w:cstheme="majorHAnsi"/>
          <w:kern w:val="0"/>
          <w:szCs w:val="20"/>
          <w:lang w:val="pl-PL" w:eastAsia="nb-NO"/>
          <w14:ligatures w14:val="none"/>
        </w:rPr>
        <w:t xml:space="preserve">! </w:t>
      </w:r>
      <w:r w:rsidRPr="00963EE5">
        <w:rPr>
          <w:rFonts w:eastAsia="Times New Roman" w:cstheme="majorHAnsi"/>
          <w:kern w:val="0"/>
          <w:szCs w:val="20"/>
          <w:lang w:val="pl-PL" w:eastAsia="nb-NO"/>
          <w14:ligatures w14:val="none"/>
        </w:rPr>
        <w:t>Przez cały dzień o nim rozmyślam” (Ps</w:t>
      </w:r>
      <w:r w:rsidR="00415EC9">
        <w:rPr>
          <w:rFonts w:eastAsia="Times New Roman" w:cstheme="majorHAnsi"/>
          <w:kern w:val="0"/>
          <w:szCs w:val="20"/>
          <w:lang w:val="pl-PL" w:eastAsia="nb-NO"/>
          <w14:ligatures w14:val="none"/>
        </w:rPr>
        <w:t>almn 119:</w:t>
      </w:r>
      <w:r w:rsidRPr="00963EE5">
        <w:rPr>
          <w:rFonts w:eastAsia="Times New Roman" w:cstheme="majorHAnsi"/>
          <w:kern w:val="0"/>
          <w:szCs w:val="20"/>
          <w:lang w:val="pl-PL" w:eastAsia="nb-NO"/>
          <w14:ligatures w14:val="none"/>
        </w:rPr>
        <w:t>97).</w:t>
      </w:r>
      <w:r w:rsidR="004A2787">
        <w:rPr>
          <w:rFonts w:eastAsia="Times New Roman" w:cstheme="majorHAnsi"/>
          <w:kern w:val="0"/>
          <w:szCs w:val="20"/>
          <w:lang w:val="pl-PL" w:eastAsia="nb-NO"/>
          <w14:ligatures w14:val="none"/>
        </w:rPr>
        <w:t xml:space="preserve">  </w:t>
      </w:r>
      <w:r w:rsidRPr="00D80A99">
        <w:rPr>
          <w:lang w:val="pl-PL" w:eastAsia="nb-NO"/>
        </w:rPr>
        <w:t>Czy ty je tak kochasz?</w:t>
      </w:r>
    </w:p>
    <w:p w14:paraId="1EFEBF83" w14:textId="77777777" w:rsidR="00150B35" w:rsidRDefault="00150B35" w:rsidP="004A2787">
      <w:pPr>
        <w:pStyle w:val="Heading1"/>
        <w:pBdr>
          <w:bottom w:val="single" w:sz="6" w:space="1" w:color="auto"/>
        </w:pBdr>
        <w:rPr>
          <w:rFonts w:eastAsia="Times New Roman"/>
          <w:lang w:val="pl-PL" w:eastAsia="nb-NO"/>
        </w:rPr>
      </w:pPr>
      <w:bookmarkStart w:id="8" w:name="_Toc212724694"/>
      <w:r w:rsidRPr="00D80A99">
        <w:rPr>
          <w:rFonts w:eastAsia="Times New Roman"/>
          <w:lang w:val="pl-PL" w:eastAsia="nb-NO"/>
        </w:rPr>
        <w:lastRenderedPageBreak/>
        <w:t>Czy Adam miał Prawo Moralne?</w:t>
      </w:r>
      <w:bookmarkEnd w:id="8"/>
    </w:p>
    <w:p w14:paraId="2E05BB10" w14:textId="3118750F" w:rsidR="00150B35" w:rsidRPr="00150B35" w:rsidRDefault="00150B35" w:rsidP="00D80A99">
      <w:pPr>
        <w:spacing w:before="100" w:beforeAutospacing="1" w:after="100" w:afterAutospacing="1" w:line="240" w:lineRule="auto"/>
        <w:jc w:val="both"/>
        <w:rPr>
          <w:rFonts w:eastAsia="Times New Roman" w:cstheme="majorHAnsi"/>
          <w:kern w:val="0"/>
          <w:szCs w:val="20"/>
          <w:lang w:val="pl-PL" w:eastAsia="nb-NO"/>
          <w14:ligatures w14:val="none"/>
        </w:rPr>
      </w:pPr>
      <w:r w:rsidRPr="00D80A99">
        <w:rPr>
          <w:rFonts w:eastAsia="Times New Roman" w:cstheme="majorHAnsi"/>
          <w:kern w:val="0"/>
          <w:szCs w:val="20"/>
          <w:lang w:val="pl-PL" w:eastAsia="nb-NO"/>
          <w14:ligatures w14:val="none"/>
        </w:rPr>
        <w:t>W związku z nas</w:t>
      </w:r>
      <w:r w:rsidR="007F0FED">
        <w:rPr>
          <w:rFonts w:eastAsia="Times New Roman" w:cstheme="majorHAnsi"/>
          <w:kern w:val="0"/>
          <w:szCs w:val="20"/>
          <w:lang w:val="pl-PL" w:eastAsia="nb-NO"/>
          <w14:ligatures w14:val="none"/>
        </w:rPr>
        <w:t>zą dyskusją na temat trwałości P</w:t>
      </w:r>
      <w:r w:rsidRPr="00D80A99">
        <w:rPr>
          <w:rFonts w:eastAsia="Times New Roman" w:cstheme="majorHAnsi"/>
          <w:kern w:val="0"/>
          <w:szCs w:val="20"/>
          <w:lang w:val="pl-PL" w:eastAsia="nb-NO"/>
          <w14:ligatures w14:val="none"/>
        </w:rPr>
        <w:t xml:space="preserve">rawa moralnego pojawia się pytanie, czy </w:t>
      </w:r>
      <w:r w:rsidR="0037218D">
        <w:rPr>
          <w:rFonts w:eastAsia="Times New Roman" w:cstheme="majorHAnsi"/>
          <w:kern w:val="0"/>
          <w:szCs w:val="20"/>
          <w:lang w:val="pl-PL" w:eastAsia="nb-NO"/>
          <w14:ligatures w14:val="none"/>
        </w:rPr>
        <w:t>Prawo</w:t>
      </w:r>
      <w:r w:rsidRPr="00D80A99">
        <w:rPr>
          <w:rFonts w:eastAsia="Times New Roman" w:cstheme="majorHAnsi"/>
          <w:kern w:val="0"/>
          <w:szCs w:val="20"/>
          <w:lang w:val="pl-PL" w:eastAsia="nb-NO"/>
          <w14:ligatures w14:val="none"/>
        </w:rPr>
        <w:t xml:space="preserve"> dane Adamowi było w swej istocie tym samym, co </w:t>
      </w:r>
      <w:r w:rsidR="0037218D">
        <w:rPr>
          <w:rFonts w:eastAsia="Times New Roman" w:cstheme="majorHAnsi"/>
          <w:kern w:val="0"/>
          <w:szCs w:val="20"/>
          <w:lang w:val="pl-PL" w:eastAsia="nb-NO"/>
          <w14:ligatures w14:val="none"/>
        </w:rPr>
        <w:t>Prawo</w:t>
      </w:r>
      <w:r w:rsidRPr="00D80A99">
        <w:rPr>
          <w:rFonts w:eastAsia="Times New Roman" w:cstheme="majorHAnsi"/>
          <w:kern w:val="0"/>
          <w:szCs w:val="20"/>
          <w:lang w:val="pl-PL" w:eastAsia="nb-NO"/>
          <w14:ligatures w14:val="none"/>
        </w:rPr>
        <w:t xml:space="preserve"> moralne zawarte w Dziesięciu Przykazaniach.</w:t>
      </w:r>
    </w:p>
    <w:p w14:paraId="2CE630AD" w14:textId="231DAB2B" w:rsidR="00150B35" w:rsidRPr="00150B35" w:rsidRDefault="00150B35" w:rsidP="00D80A99">
      <w:pPr>
        <w:spacing w:before="100" w:beforeAutospacing="1" w:after="100" w:afterAutospacing="1" w:line="240" w:lineRule="auto"/>
        <w:jc w:val="both"/>
        <w:rPr>
          <w:rFonts w:eastAsia="Times New Roman" w:cstheme="majorHAnsi"/>
          <w:kern w:val="0"/>
          <w:szCs w:val="20"/>
          <w:lang w:val="pl-PL" w:eastAsia="nb-NO"/>
          <w14:ligatures w14:val="none"/>
        </w:rPr>
      </w:pPr>
      <w:r w:rsidRPr="00D80A99">
        <w:rPr>
          <w:rFonts w:eastAsia="Times New Roman" w:cstheme="majorHAnsi"/>
          <w:kern w:val="0"/>
          <w:szCs w:val="20"/>
          <w:lang w:val="pl-PL" w:eastAsia="nb-NO"/>
          <w14:ligatures w14:val="none"/>
        </w:rPr>
        <w:t xml:space="preserve">Oczywiste jest, że jeśli </w:t>
      </w:r>
      <w:r w:rsidR="0037218D">
        <w:rPr>
          <w:rFonts w:eastAsia="Times New Roman" w:cstheme="majorHAnsi"/>
          <w:kern w:val="0"/>
          <w:szCs w:val="20"/>
          <w:lang w:val="pl-PL" w:eastAsia="nb-NO"/>
          <w14:ligatures w14:val="none"/>
        </w:rPr>
        <w:t>Prawo</w:t>
      </w:r>
      <w:r w:rsidRPr="00D80A99">
        <w:rPr>
          <w:rFonts w:eastAsia="Times New Roman" w:cstheme="majorHAnsi"/>
          <w:kern w:val="0"/>
          <w:szCs w:val="20"/>
          <w:lang w:val="pl-PL" w:eastAsia="nb-NO"/>
          <w14:ligatures w14:val="none"/>
        </w:rPr>
        <w:t xml:space="preserve"> moralne jest trwałe i stanowi wyraz samej natury Boga, to wynika z tego, że istniało od początku i że </w:t>
      </w:r>
      <w:r w:rsidR="0037218D">
        <w:rPr>
          <w:rFonts w:eastAsia="Times New Roman" w:cstheme="majorHAnsi"/>
          <w:kern w:val="0"/>
          <w:szCs w:val="20"/>
          <w:lang w:val="pl-PL" w:eastAsia="nb-NO"/>
          <w14:ligatures w14:val="none"/>
        </w:rPr>
        <w:t>Prawo</w:t>
      </w:r>
      <w:r w:rsidRPr="00D80A99">
        <w:rPr>
          <w:rFonts w:eastAsia="Times New Roman" w:cstheme="majorHAnsi"/>
          <w:kern w:val="0"/>
          <w:szCs w:val="20"/>
          <w:lang w:val="pl-PL" w:eastAsia="nb-NO"/>
          <w14:ligatures w14:val="none"/>
        </w:rPr>
        <w:t xml:space="preserve">, które miał Adam, musiało być w swej istocie </w:t>
      </w:r>
      <w:r w:rsidR="004A2787">
        <w:rPr>
          <w:rFonts w:eastAsia="Times New Roman" w:cstheme="majorHAnsi"/>
          <w:kern w:val="0"/>
          <w:szCs w:val="20"/>
          <w:lang w:val="pl-PL" w:eastAsia="nb-NO"/>
          <w14:ligatures w14:val="none"/>
        </w:rPr>
        <w:t>P</w:t>
      </w:r>
      <w:r w:rsidRPr="00D80A99">
        <w:rPr>
          <w:rFonts w:eastAsia="Times New Roman" w:cstheme="majorHAnsi"/>
          <w:kern w:val="0"/>
          <w:szCs w:val="20"/>
          <w:lang w:val="pl-PL" w:eastAsia="nb-NO"/>
          <w14:ligatures w14:val="none"/>
        </w:rPr>
        <w:t>rawem moralnym.</w:t>
      </w:r>
    </w:p>
    <w:p w14:paraId="15E62ADA" w14:textId="77777777" w:rsidR="00150B35" w:rsidRPr="00150B35" w:rsidRDefault="00150B35" w:rsidP="00D80A99">
      <w:pPr>
        <w:spacing w:before="100" w:beforeAutospacing="1" w:after="100" w:afterAutospacing="1" w:line="240" w:lineRule="auto"/>
        <w:jc w:val="both"/>
        <w:rPr>
          <w:rFonts w:eastAsia="Times New Roman" w:cstheme="majorHAnsi"/>
          <w:kern w:val="0"/>
          <w:szCs w:val="20"/>
          <w:lang w:val="pl-PL" w:eastAsia="nb-NO"/>
          <w14:ligatures w14:val="none"/>
        </w:rPr>
      </w:pPr>
      <w:r w:rsidRPr="00D80A99">
        <w:rPr>
          <w:rFonts w:eastAsia="Times New Roman" w:cstheme="majorHAnsi"/>
          <w:kern w:val="0"/>
          <w:szCs w:val="20"/>
          <w:lang w:val="pl-PL" w:eastAsia="nb-NO"/>
          <w14:ligatures w14:val="none"/>
        </w:rPr>
        <w:t>Tak właśnie naucza Pismo Święte.</w:t>
      </w:r>
    </w:p>
    <w:p w14:paraId="3A06A40B" w14:textId="0A305944" w:rsidR="00150B35" w:rsidRPr="00150B35" w:rsidRDefault="00150B35" w:rsidP="00D80A99">
      <w:pPr>
        <w:spacing w:before="100" w:beforeAutospacing="1" w:after="100" w:afterAutospacing="1" w:line="240" w:lineRule="auto"/>
        <w:jc w:val="both"/>
        <w:rPr>
          <w:rFonts w:eastAsia="Times New Roman" w:cstheme="majorHAnsi"/>
          <w:kern w:val="0"/>
          <w:szCs w:val="20"/>
          <w:lang w:val="pl-PL" w:eastAsia="nb-NO"/>
          <w14:ligatures w14:val="none"/>
        </w:rPr>
      </w:pPr>
      <w:r w:rsidRPr="00D80A99">
        <w:rPr>
          <w:rFonts w:eastAsia="Times New Roman" w:cstheme="majorHAnsi"/>
          <w:kern w:val="0"/>
          <w:szCs w:val="20"/>
          <w:lang w:val="pl-PL" w:eastAsia="nb-NO"/>
          <w14:ligatures w14:val="none"/>
        </w:rPr>
        <w:t xml:space="preserve">W Liście do Rzymian 5:13-14 wyraźnie czytamy, że </w:t>
      </w:r>
      <w:r w:rsidR="0037218D">
        <w:rPr>
          <w:rFonts w:eastAsia="Times New Roman" w:cstheme="majorHAnsi"/>
          <w:kern w:val="0"/>
          <w:szCs w:val="20"/>
          <w:lang w:val="pl-PL" w:eastAsia="nb-NO"/>
          <w14:ligatures w14:val="none"/>
        </w:rPr>
        <w:t>Prawo</w:t>
      </w:r>
      <w:r w:rsidRPr="00D80A99">
        <w:rPr>
          <w:rFonts w:eastAsia="Times New Roman" w:cstheme="majorHAnsi"/>
          <w:kern w:val="0"/>
          <w:szCs w:val="20"/>
          <w:lang w:val="pl-PL" w:eastAsia="nb-NO"/>
          <w14:ligatures w14:val="none"/>
        </w:rPr>
        <w:t xml:space="preserve"> moralne istnieje od początku. Dokładniej rzecz ujmując, wersety te mówią o prawie obowiązującym w okresie od Adama do Mojżesza, tj. do czasu przekazania Mojżeszowi Dziesięciu Przykazań na Górze Synaj.</w:t>
      </w:r>
    </w:p>
    <w:p w14:paraId="2FF69377" w14:textId="0DCAE4B4" w:rsidR="00150B35" w:rsidRPr="00150B35" w:rsidRDefault="00150B35" w:rsidP="007F0FED">
      <w:pPr>
        <w:spacing w:before="100" w:beforeAutospacing="1" w:after="100" w:afterAutospacing="1" w:line="240" w:lineRule="auto"/>
        <w:jc w:val="both"/>
        <w:rPr>
          <w:rFonts w:eastAsia="Times New Roman" w:cstheme="majorHAnsi"/>
          <w:kern w:val="0"/>
          <w:szCs w:val="20"/>
          <w:lang w:val="pl-PL" w:eastAsia="nb-NO"/>
          <w14:ligatures w14:val="none"/>
        </w:rPr>
      </w:pPr>
      <w:r w:rsidRPr="00D80A99">
        <w:rPr>
          <w:rFonts w:eastAsia="Times New Roman" w:cstheme="majorHAnsi"/>
          <w:kern w:val="0"/>
          <w:szCs w:val="20"/>
          <w:lang w:val="pl-PL" w:eastAsia="nb-NO"/>
          <w14:ligatures w14:val="none"/>
        </w:rPr>
        <w:t xml:space="preserve">Z jednej strony fragment ten jasno wskazuje, że w pewnym sensie </w:t>
      </w:r>
      <w:r w:rsidR="0037218D">
        <w:rPr>
          <w:rFonts w:eastAsia="Times New Roman" w:cstheme="majorHAnsi"/>
          <w:kern w:val="0"/>
          <w:szCs w:val="20"/>
          <w:lang w:val="pl-PL" w:eastAsia="nb-NO"/>
          <w14:ligatures w14:val="none"/>
        </w:rPr>
        <w:t>Prawo</w:t>
      </w:r>
      <w:r w:rsidRPr="00D80A99">
        <w:rPr>
          <w:rFonts w:eastAsia="Times New Roman" w:cstheme="majorHAnsi"/>
          <w:kern w:val="0"/>
          <w:szCs w:val="20"/>
          <w:lang w:val="pl-PL" w:eastAsia="nb-NO"/>
          <w14:ligatures w14:val="none"/>
        </w:rPr>
        <w:t xml:space="preserve"> zostało nadane dopiero za czasów Mojżesza („aż do czasu ustanowienia Prawa”). </w:t>
      </w:r>
      <w:r w:rsidRPr="00963EE5">
        <w:rPr>
          <w:rFonts w:eastAsia="Times New Roman" w:cstheme="majorHAnsi"/>
          <w:kern w:val="0"/>
          <w:szCs w:val="20"/>
          <w:lang w:val="pl-PL" w:eastAsia="nb-NO"/>
          <w14:ligatures w14:val="none"/>
        </w:rPr>
        <w:t>Niemniej</w:t>
      </w:r>
      <w:r w:rsidR="007F0FED">
        <w:rPr>
          <w:rFonts w:eastAsia="Times New Roman" w:cstheme="majorHAnsi"/>
          <w:kern w:val="0"/>
          <w:szCs w:val="20"/>
          <w:lang w:val="pl-PL" w:eastAsia="nb-NO"/>
          <w14:ligatures w14:val="none"/>
        </w:rPr>
        <w:t xml:space="preserve"> jednak, jak wskazuje werset 13 m</w:t>
      </w:r>
      <w:r w:rsidRPr="00D80A99">
        <w:rPr>
          <w:rFonts w:eastAsia="Times New Roman" w:cstheme="majorHAnsi"/>
          <w:kern w:val="0"/>
          <w:szCs w:val="20"/>
          <w:lang w:val="pl-PL" w:eastAsia="nb-NO"/>
          <w14:ligatures w14:val="none"/>
        </w:rPr>
        <w:t xml:space="preserve">usiało istnieć </w:t>
      </w:r>
      <w:r w:rsidR="0037218D">
        <w:rPr>
          <w:rFonts w:eastAsia="Times New Roman" w:cstheme="majorHAnsi"/>
          <w:kern w:val="0"/>
          <w:szCs w:val="20"/>
          <w:lang w:val="pl-PL" w:eastAsia="nb-NO"/>
          <w14:ligatures w14:val="none"/>
        </w:rPr>
        <w:t>Prawo</w:t>
      </w:r>
      <w:r w:rsidRPr="00D80A99">
        <w:rPr>
          <w:rFonts w:eastAsia="Times New Roman" w:cstheme="majorHAnsi"/>
          <w:kern w:val="0"/>
          <w:szCs w:val="20"/>
          <w:lang w:val="pl-PL" w:eastAsia="nb-NO"/>
          <w14:ligatures w14:val="none"/>
        </w:rPr>
        <w:t xml:space="preserve"> na świecie już przed tamtymi</w:t>
      </w:r>
      <w:r w:rsidRPr="00150B35">
        <w:rPr>
          <w:rFonts w:eastAsia="Times New Roman" w:cstheme="majorHAnsi"/>
          <w:kern w:val="0"/>
          <w:szCs w:val="20"/>
          <w:lang w:val="pl-PL" w:eastAsia="nb-NO"/>
          <w14:ligatures w14:val="none"/>
        </w:rPr>
        <w:t xml:space="preserve"> czasami, bowiem „grzechu nie przypisuje się, gdy nie ma prawa”; a grzech z całą pewnością przypisano wszystkim, którzy żyli w czasach od Adama do Mojżesza (a także Adamowi).</w:t>
      </w:r>
    </w:p>
    <w:p w14:paraId="634CA257" w14:textId="2DD6994C"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Różnica między czasami przed Mojżeszem a czasami po nim polegała jedynie na tym, że na Górze</w:t>
      </w:r>
      <w:r w:rsidR="007F0FED">
        <w:rPr>
          <w:rFonts w:eastAsia="Times New Roman" w:cstheme="majorHAnsi"/>
          <w:kern w:val="0"/>
          <w:szCs w:val="20"/>
          <w:lang w:val="pl-PL" w:eastAsia="nb-NO"/>
          <w14:ligatures w14:val="none"/>
        </w:rPr>
        <w:t xml:space="preserve"> </w:t>
      </w:r>
      <w:r w:rsidRPr="00150B35">
        <w:rPr>
          <w:rFonts w:eastAsia="Times New Roman" w:cstheme="majorHAnsi"/>
          <w:kern w:val="0"/>
          <w:szCs w:val="20"/>
          <w:lang w:val="pl-PL" w:eastAsia="nb-NO"/>
          <w14:ligatures w14:val="none"/>
        </w:rPr>
        <w:t xml:space="preserve">Synaj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obowiązujące na świecie od samego początku zostało spisane na kamiennych tablicach w postaci </w:t>
      </w:r>
      <w:r w:rsidR="007F0FED">
        <w:rPr>
          <w:rFonts w:eastAsia="Times New Roman" w:cstheme="majorHAnsi"/>
          <w:kern w:val="0"/>
          <w:szCs w:val="20"/>
          <w:lang w:val="pl-PL" w:eastAsia="nb-NO"/>
          <w14:ligatures w14:val="none"/>
        </w:rPr>
        <w:t>D</w:t>
      </w:r>
      <w:r w:rsidRPr="00150B35">
        <w:rPr>
          <w:rFonts w:eastAsia="Times New Roman" w:cstheme="majorHAnsi"/>
          <w:kern w:val="0"/>
          <w:szCs w:val="20"/>
          <w:lang w:val="pl-PL" w:eastAsia="nb-NO"/>
          <w14:ligatures w14:val="none"/>
        </w:rPr>
        <w:t xml:space="preserve">ziesięciu odrębnych </w:t>
      </w:r>
      <w:r w:rsidR="007F0FED">
        <w:rPr>
          <w:rFonts w:eastAsia="Times New Roman" w:cstheme="majorHAnsi"/>
          <w:kern w:val="0"/>
          <w:szCs w:val="20"/>
          <w:lang w:val="pl-PL" w:eastAsia="nb-NO"/>
          <w14:ligatures w14:val="none"/>
        </w:rPr>
        <w:t>P</w:t>
      </w:r>
      <w:r w:rsidRPr="00150B35">
        <w:rPr>
          <w:rFonts w:eastAsia="Times New Roman" w:cstheme="majorHAnsi"/>
          <w:kern w:val="0"/>
          <w:szCs w:val="20"/>
          <w:lang w:val="pl-PL" w:eastAsia="nb-NO"/>
          <w14:ligatures w14:val="none"/>
        </w:rPr>
        <w:t>rzykazań.</w:t>
      </w:r>
    </w:p>
    <w:p w14:paraId="0DFCC11F" w14:textId="4A3F4625"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lastRenderedPageBreak/>
        <w:t xml:space="preserve">Prawo, które istniało na świecie od początku, było zasadniczo takie samo, jak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moralne dane Mojżeszowi w Dziesięciu Przykazaniach. List do Rzymian, rozdział 5, również to jasno stwierdza.</w:t>
      </w:r>
    </w:p>
    <w:p w14:paraId="348969C0" w14:textId="77777777"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Zazwyczaj w odniesieniu do Prawa Mojżeszowego grecki Nowy Testament bardzo ostrożnie nazywa je prawem, w odróżnieniu od „prawa” w bardziej ogólnym sensie.</w:t>
      </w:r>
    </w:p>
    <w:p w14:paraId="16AABA07" w14:textId="77777777"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Jednak w Liście do Rzymian 5:13 grecki Nowy Testament mówi o Prawie Mojżeszowym po prostu jako o prawie, a nie o tym Prawie [the Law] (nie jest to jasne w naszym angielskim tłumaczeniu). Dosłownie w Liście do Rzymian 5:13 czytamy: „Grzech bowiem był na świecie aż do nadania prawa” (angielskie słowo „the” nie występuje w greckim tekście).</w:t>
      </w:r>
    </w:p>
    <w:p w14:paraId="2EAF58C3" w14:textId="77777777"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W Liście do Rzymian 5:13 Prawo Mojżeszowe jest nazywane po prostu prawem, aby utożsamić je z prawem w ogólności – tj. prawem danym od początku, nawet od Adama aż do Mojżesza. Innymi słowy, Prawo dane na Synaju należy do prawa, jakie zawsze istniało na świecie.</w:t>
      </w:r>
    </w:p>
    <w:p w14:paraId="17ED0FDA" w14:textId="15F36C82" w:rsidR="004A2787"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Kolejnym dowodem na to, że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moralne i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którym kierował się Adam, są tym samym, jest fakt, że oba przewidują taką samą karę. Bóg powiedział Adamowi: „Tego dnia, kiedy zjesz z niego, na pewno umrzesz” (</w:t>
      </w:r>
      <w:r w:rsidR="007F0FED">
        <w:rPr>
          <w:rFonts w:eastAsia="Times New Roman" w:cstheme="majorHAnsi"/>
          <w:kern w:val="0"/>
          <w:szCs w:val="20"/>
          <w:lang w:val="pl-PL" w:eastAsia="nb-NO"/>
          <w14:ligatures w14:val="none"/>
        </w:rPr>
        <w:t>Rodzaju</w:t>
      </w:r>
      <w:r w:rsidRPr="00150B35">
        <w:rPr>
          <w:rFonts w:eastAsia="Times New Roman" w:cstheme="majorHAnsi"/>
          <w:kern w:val="0"/>
          <w:szCs w:val="20"/>
          <w:lang w:val="pl-PL" w:eastAsia="nb-NO"/>
          <w14:ligatures w14:val="none"/>
        </w:rPr>
        <w:t xml:space="preserve"> 2</w:t>
      </w:r>
      <w:r w:rsidR="007F0FED">
        <w:rPr>
          <w:rFonts w:eastAsia="Times New Roman" w:cstheme="majorHAnsi"/>
          <w:kern w:val="0"/>
          <w:szCs w:val="20"/>
          <w:lang w:val="pl-PL" w:eastAsia="nb-NO"/>
          <w14:ligatures w14:val="none"/>
        </w:rPr>
        <w:t>:</w:t>
      </w:r>
      <w:r w:rsidRPr="00150B35">
        <w:rPr>
          <w:rFonts w:eastAsia="Times New Roman" w:cstheme="majorHAnsi"/>
          <w:kern w:val="0"/>
          <w:szCs w:val="20"/>
          <w:lang w:val="pl-PL" w:eastAsia="nb-NO"/>
          <w14:ligatures w14:val="none"/>
        </w:rPr>
        <w:t>17). Kara związana z prawem moralnym jest taka sama: „Przeklęty każdy, kto nie wytrwa w wypełnianiu wszystkiego, co jest napisane w księdze Prawa” (Gal</w:t>
      </w:r>
      <w:r w:rsidR="007F0FED">
        <w:rPr>
          <w:rFonts w:eastAsia="Times New Roman" w:cstheme="majorHAnsi"/>
          <w:kern w:val="0"/>
          <w:szCs w:val="20"/>
          <w:lang w:val="pl-PL" w:eastAsia="nb-NO"/>
          <w14:ligatures w14:val="none"/>
        </w:rPr>
        <w:t>.</w:t>
      </w:r>
      <w:r w:rsidRPr="00150B35">
        <w:rPr>
          <w:rFonts w:eastAsia="Times New Roman" w:cstheme="majorHAnsi"/>
          <w:kern w:val="0"/>
          <w:szCs w:val="20"/>
          <w:lang w:val="pl-PL" w:eastAsia="nb-NO"/>
          <w14:ligatures w14:val="none"/>
        </w:rPr>
        <w:t xml:space="preserve"> 3</w:t>
      </w:r>
      <w:r w:rsidR="007F0FED">
        <w:rPr>
          <w:rFonts w:eastAsia="Times New Roman" w:cstheme="majorHAnsi"/>
          <w:kern w:val="0"/>
          <w:szCs w:val="20"/>
          <w:lang w:val="pl-PL" w:eastAsia="nb-NO"/>
          <w14:ligatures w14:val="none"/>
        </w:rPr>
        <w:t>:</w:t>
      </w:r>
      <w:r w:rsidRPr="00150B35">
        <w:rPr>
          <w:rFonts w:eastAsia="Times New Roman" w:cstheme="majorHAnsi"/>
          <w:kern w:val="0"/>
          <w:szCs w:val="20"/>
          <w:lang w:val="pl-PL" w:eastAsia="nb-NO"/>
          <w14:ligatures w14:val="none"/>
        </w:rPr>
        <w:t>10).</w:t>
      </w:r>
    </w:p>
    <w:p w14:paraId="4443C24D" w14:textId="77777777" w:rsidR="004A2787" w:rsidRDefault="004A2787">
      <w:pPr>
        <w:rPr>
          <w:rFonts w:eastAsia="Times New Roman" w:cstheme="majorHAnsi"/>
          <w:kern w:val="0"/>
          <w:szCs w:val="20"/>
          <w:lang w:val="pl-PL" w:eastAsia="nb-NO"/>
          <w14:ligatures w14:val="none"/>
        </w:rPr>
      </w:pPr>
      <w:r>
        <w:rPr>
          <w:rFonts w:eastAsia="Times New Roman" w:cstheme="majorHAnsi"/>
          <w:kern w:val="0"/>
          <w:szCs w:val="20"/>
          <w:lang w:val="pl-PL" w:eastAsia="nb-NO"/>
          <w14:ligatures w14:val="none"/>
        </w:rPr>
        <w:br w:type="page"/>
      </w:r>
    </w:p>
    <w:p w14:paraId="7C85DDF5" w14:textId="77777777" w:rsidR="00150B35" w:rsidRDefault="00150B35" w:rsidP="00D80A99">
      <w:pPr>
        <w:pStyle w:val="Heading1"/>
        <w:pBdr>
          <w:bottom w:val="single" w:sz="6" w:space="1" w:color="auto"/>
        </w:pBdr>
        <w:jc w:val="both"/>
        <w:rPr>
          <w:lang w:val="pl-PL"/>
        </w:rPr>
      </w:pPr>
      <w:bookmarkStart w:id="9" w:name="_Toc212724695"/>
      <w:r w:rsidRPr="00963EE5">
        <w:rPr>
          <w:lang w:val="pl-PL"/>
        </w:rPr>
        <w:lastRenderedPageBreak/>
        <w:t>Jaka jest funkcja prawa dzisiaj?</w:t>
      </w:r>
      <w:bookmarkEnd w:id="9"/>
    </w:p>
    <w:p w14:paraId="36A0EFF3" w14:textId="77777777"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Kolejne pytanie, które nasuwa się w związku z naszą dyskusją na temat trwałości prawa moralnego, brzmi: </w:t>
      </w:r>
    </w:p>
    <w:p w14:paraId="5721FF23" w14:textId="3257B68E"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Jakie jest miejsce i funkcja prawa moralnego w życiu wierzących Nowego Testamentu? Czy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jest regułą życia, czy metodą potępienia?</w:t>
      </w:r>
    </w:p>
    <w:p w14:paraId="4E45D4F4" w14:textId="77777777"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Nasza odpowiedź brzmi: „Obie”.</w:t>
      </w:r>
    </w:p>
    <w:p w14:paraId="68077C6A" w14:textId="0AFD851F"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To, że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jest metodą potępienia, jest jasno wyrażone w Piśmie Świętym i niewielu by się z nami nie zgodziło w tej kwestii. Paweł mówi w Liście do Rzymian 7,7: „Nie poznałem grzechu jak tylko przez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Prawo może nam ukazać nasz grzech, ponieważ, jak powiedzieliśmy powyżej, jest pełne chwały i świętości Samego Boga. Ukazuje nam zatem, kim jesteśmy przed Bogiem i w relacji z Nim.</w:t>
      </w:r>
    </w:p>
    <w:p w14:paraId="023CDE4E" w14:textId="415F3121"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To, że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jest również regułą życia, oznacza, że nie tylko zwracamy się do niego, aby dowiedzieć się, jak bardzo jesteśmy niegodziwi i zepsuci, ale że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pełni funkcję w naszym nowym życiu uświęcenia. Innymi słowy,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nie tylko nieustannie ukazuje nam naszą potrzebę zbawienia, ale także pokazuje nam, jak jako osoby zbawieni, mamy żyć w posłuszeństwie Bogu.</w:t>
      </w:r>
    </w:p>
    <w:p w14:paraId="7F00D276" w14:textId="4AE2F029"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Zrozumcie: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nie czyni nas świętymi – to dzieło Ducha Świętego. Nasza świętość też nigdy nie jest kwestią „zasług”. Nawet nowe posłuszeństwo, które okazujemy</w:t>
      </w:r>
      <w:r w:rsidR="00A02368">
        <w:rPr>
          <w:rFonts w:eastAsia="Times New Roman" w:cstheme="majorHAnsi"/>
          <w:kern w:val="0"/>
          <w:szCs w:val="20"/>
          <w:lang w:val="pl-PL" w:eastAsia="nb-NO"/>
          <w14:ligatures w14:val="none"/>
        </w:rPr>
        <w:t xml:space="preserve"> </w:t>
      </w:r>
      <w:r w:rsidRPr="00150B35">
        <w:rPr>
          <w:rFonts w:eastAsia="Times New Roman" w:cstheme="majorHAnsi"/>
          <w:kern w:val="0"/>
          <w:szCs w:val="20"/>
          <w:lang w:val="pl-PL" w:eastAsia="nb-NO"/>
          <w14:ligatures w14:val="none"/>
        </w:rPr>
        <w:t>Bogu z wdzięczności za to, co dla nas uczynił, nie jest kwestią chwalebnych uczynków, lecz łaski w Chrystusie Jezusie.</w:t>
      </w:r>
    </w:p>
    <w:p w14:paraId="5D96F253" w14:textId="77777777"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Niemniej jednak Prawo nadal pokazuje nam, jaka jest wola Boża w odniesieniu do posłuszeństwa i świętości. Pokazuje </w:t>
      </w:r>
      <w:r w:rsidRPr="00150B35">
        <w:rPr>
          <w:rFonts w:eastAsia="Times New Roman" w:cstheme="majorHAnsi"/>
          <w:kern w:val="0"/>
          <w:szCs w:val="20"/>
          <w:lang w:val="pl-PL" w:eastAsia="nb-NO"/>
          <w14:ligatures w14:val="none"/>
        </w:rPr>
        <w:lastRenderedPageBreak/>
        <w:t>nam zatem, jak być Mu wdzięcznym za zbawienie zarówno w czynie jak i w słowie.</w:t>
      </w:r>
    </w:p>
    <w:p w14:paraId="02DB44EE" w14:textId="77777777"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Nie oznacza to, że jesteśmy „pod Prawem”. Nie może to tak naprawdę dotyczyć tych, którzy są w Chrystusie.</w:t>
      </w:r>
    </w:p>
    <w:p w14:paraId="30F00BB8" w14:textId="77777777"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Wręcz przeciwnie, oznacza to, że Prawo, które kiedyś było nad nami jako nasz pan, jest teraz pod nami jako nasz sługa i doradca w całym obszarze wdzięcznego, posłusznego, chrześcijańskiego życia.</w:t>
      </w:r>
    </w:p>
    <w:p w14:paraId="1EAFC24C" w14:textId="298C3AB2" w:rsidR="004A2787"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Fragmenty, które nauczają o tym najwyraźniej, to List św. Jakuba 1:25, 2:8 i 12, gdzie Dziesięć Przykazań nazwane jest „prawem wolności” i „doskonałym prawem wolności”. Ta wolność nie może być niczym innym, jak naszą wolnością w Chrystusie – to znaczy naszą wolnością od niewoli i przekleństwa grzechu. Prawo jest „prawem wolności”, ponieważ wyznacza granice</w:t>
      </w:r>
      <w:r w:rsidR="00A92264">
        <w:rPr>
          <w:rFonts w:eastAsia="Times New Roman" w:cstheme="majorHAnsi"/>
          <w:kern w:val="0"/>
          <w:szCs w:val="20"/>
          <w:lang w:val="pl-PL" w:eastAsia="nb-NO"/>
          <w14:ligatures w14:val="none"/>
        </w:rPr>
        <w:t xml:space="preserve"> </w:t>
      </w:r>
      <w:r w:rsidRPr="00150B35">
        <w:rPr>
          <w:rFonts w:eastAsia="Times New Roman" w:cstheme="majorHAnsi"/>
          <w:kern w:val="0"/>
          <w:szCs w:val="20"/>
          <w:lang w:val="pl-PL" w:eastAsia="nb-NO"/>
          <w14:ligatures w14:val="none"/>
        </w:rPr>
        <w:t>dla naszej wolności – pokazując nam, gdzie kończy się wolność służenia Bogu, a zaczyna niewola grzechu.</w:t>
      </w:r>
      <w:r w:rsidR="00A92264">
        <w:rPr>
          <w:rFonts w:eastAsia="Times New Roman" w:cstheme="majorHAnsi"/>
          <w:kern w:val="0"/>
          <w:szCs w:val="20"/>
          <w:lang w:val="pl-PL" w:eastAsia="nb-NO"/>
          <w14:ligatures w14:val="none"/>
        </w:rPr>
        <w:t xml:space="preserve"> </w:t>
      </w:r>
      <w:r w:rsidRPr="00150B35">
        <w:rPr>
          <w:rFonts w:eastAsia="Times New Roman" w:cstheme="majorHAnsi"/>
          <w:kern w:val="0"/>
          <w:szCs w:val="20"/>
          <w:lang w:val="pl-PL" w:eastAsia="nb-NO"/>
          <w14:ligatures w14:val="none"/>
        </w:rPr>
        <w:t xml:space="preserve">Postępowanie w posłuszeństwie przykazaniom Boga jest wolnością. Tak jak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dla ryby jest</w:t>
      </w:r>
      <w:r w:rsidR="00A92264">
        <w:rPr>
          <w:rFonts w:eastAsia="Times New Roman" w:cstheme="majorHAnsi"/>
          <w:kern w:val="0"/>
          <w:szCs w:val="20"/>
          <w:lang w:val="pl-PL" w:eastAsia="nb-NO"/>
          <w14:ligatures w14:val="none"/>
        </w:rPr>
        <w:t xml:space="preserve"> </w:t>
      </w:r>
      <w:r w:rsidRPr="00150B35">
        <w:rPr>
          <w:rFonts w:eastAsia="Times New Roman" w:cstheme="majorHAnsi"/>
          <w:kern w:val="0"/>
          <w:szCs w:val="20"/>
          <w:lang w:val="pl-PL" w:eastAsia="nb-NO"/>
          <w14:ligatures w14:val="none"/>
        </w:rPr>
        <w:t>że pływa w morzu, a dla tej ryby bycie poza tym prawem oznacza śmierć, tak samo dla człowieka prawem</w:t>
      </w:r>
      <w:r w:rsidR="00A92264">
        <w:rPr>
          <w:rFonts w:eastAsia="Times New Roman" w:cstheme="majorHAnsi"/>
          <w:kern w:val="0"/>
          <w:szCs w:val="20"/>
          <w:lang w:val="pl-PL" w:eastAsia="nb-NO"/>
          <w14:ligatures w14:val="none"/>
        </w:rPr>
        <w:t xml:space="preserve"> </w:t>
      </w:r>
      <w:r w:rsidRPr="00150B35">
        <w:rPr>
          <w:rFonts w:eastAsia="Times New Roman" w:cstheme="majorHAnsi"/>
          <w:kern w:val="0"/>
          <w:szCs w:val="20"/>
          <w:lang w:val="pl-PL" w:eastAsia="nb-NO"/>
          <w14:ligatures w14:val="none"/>
        </w:rPr>
        <w:t>życia i wolności jest posłuszeństwo Bogu, a dla niego bycie, poza tym prawem oznacza śmierć.</w:t>
      </w:r>
      <w:r w:rsidR="00A92264">
        <w:rPr>
          <w:rFonts w:eastAsia="Times New Roman" w:cstheme="majorHAnsi"/>
          <w:kern w:val="0"/>
          <w:szCs w:val="20"/>
          <w:lang w:val="pl-PL" w:eastAsia="nb-NO"/>
          <w14:ligatures w14:val="none"/>
        </w:rPr>
        <w:t xml:space="preserve"> </w:t>
      </w:r>
      <w:r w:rsidRPr="00150B35">
        <w:rPr>
          <w:rFonts w:eastAsia="Times New Roman" w:cstheme="majorHAnsi"/>
          <w:kern w:val="0"/>
          <w:szCs w:val="20"/>
          <w:lang w:val="pl-PL" w:eastAsia="nb-NO"/>
          <w14:ligatures w14:val="none"/>
        </w:rPr>
        <w:t xml:space="preserve">Prawo moralne jako </w:t>
      </w:r>
      <w:r w:rsidR="00A02368">
        <w:rPr>
          <w:rFonts w:eastAsia="Times New Roman" w:cstheme="majorHAnsi"/>
          <w:kern w:val="0"/>
          <w:szCs w:val="20"/>
          <w:lang w:val="pl-PL" w:eastAsia="nb-NO"/>
          <w14:ligatures w14:val="none"/>
        </w:rPr>
        <w:t>p</w:t>
      </w:r>
      <w:r w:rsidR="0037218D">
        <w:rPr>
          <w:rFonts w:eastAsia="Times New Roman" w:cstheme="majorHAnsi"/>
          <w:kern w:val="0"/>
          <w:szCs w:val="20"/>
          <w:lang w:val="pl-PL" w:eastAsia="nb-NO"/>
          <w14:ligatures w14:val="none"/>
        </w:rPr>
        <w:t>rawo</w:t>
      </w:r>
      <w:r w:rsidRPr="00150B35">
        <w:rPr>
          <w:rFonts w:eastAsia="Times New Roman" w:cstheme="majorHAnsi"/>
          <w:kern w:val="0"/>
          <w:szCs w:val="20"/>
          <w:lang w:val="pl-PL" w:eastAsia="nb-NO"/>
          <w14:ligatures w14:val="none"/>
        </w:rPr>
        <w:t xml:space="preserve"> wolności wskazuje nam granicę między życiem i śmiercią, wolnością i niewolą.</w:t>
      </w:r>
    </w:p>
    <w:p w14:paraId="2900957C" w14:textId="77777777" w:rsidR="004A2787" w:rsidRDefault="004A2787">
      <w:pPr>
        <w:rPr>
          <w:rFonts w:eastAsia="Times New Roman" w:cstheme="majorHAnsi"/>
          <w:kern w:val="0"/>
          <w:szCs w:val="20"/>
          <w:lang w:val="pl-PL" w:eastAsia="nb-NO"/>
          <w14:ligatures w14:val="none"/>
        </w:rPr>
      </w:pPr>
      <w:r>
        <w:rPr>
          <w:rFonts w:eastAsia="Times New Roman" w:cstheme="majorHAnsi"/>
          <w:kern w:val="0"/>
          <w:szCs w:val="20"/>
          <w:lang w:val="pl-PL" w:eastAsia="nb-NO"/>
          <w14:ligatures w14:val="none"/>
        </w:rPr>
        <w:br w:type="page"/>
      </w:r>
    </w:p>
    <w:p w14:paraId="57BDA17E" w14:textId="77777777" w:rsidR="00150B35" w:rsidRDefault="00150B35" w:rsidP="00D80A99">
      <w:pPr>
        <w:pStyle w:val="Heading1"/>
        <w:pBdr>
          <w:bottom w:val="single" w:sz="6" w:space="1" w:color="auto"/>
        </w:pBdr>
        <w:jc w:val="both"/>
        <w:rPr>
          <w:rFonts w:eastAsia="Times New Roman"/>
          <w:lang w:val="pl-PL" w:eastAsia="nb-NO"/>
        </w:rPr>
      </w:pPr>
      <w:bookmarkStart w:id="10" w:name="_Toc212724696"/>
      <w:r w:rsidRPr="00150B35">
        <w:rPr>
          <w:rFonts w:eastAsia="Times New Roman"/>
          <w:lang w:val="pl-PL" w:eastAsia="nb-NO"/>
        </w:rPr>
        <w:lastRenderedPageBreak/>
        <w:t>Czym jest antynomizm?</w:t>
      </w:r>
      <w:bookmarkEnd w:id="10"/>
    </w:p>
    <w:p w14:paraId="20E94E58" w14:textId="113EAFFE"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Czym jest antynomizm? Słowo to oznacza „przeciwko prawu” i odnosi się do tych, którzy w taki czy inny sposób zaprzeczają, że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moralne (Dziesięć Przykazań) ma jakiekolwiek miejsce w życiu chrześcijanina Nowego Testamentu.</w:t>
      </w:r>
    </w:p>
    <w:p w14:paraId="15A4DD70" w14:textId="75C85252"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Istnieją różne rodzaje antynomizmu. Przede wszystkim istnieje nauka oddzielająca Stary i Nowy</w:t>
      </w:r>
      <w:r w:rsidR="00A02368">
        <w:rPr>
          <w:rFonts w:eastAsia="Times New Roman" w:cstheme="majorHAnsi"/>
          <w:kern w:val="0"/>
          <w:szCs w:val="20"/>
          <w:lang w:val="pl-PL" w:eastAsia="nb-NO"/>
          <w14:ligatures w14:val="none"/>
        </w:rPr>
        <w:t xml:space="preserve"> </w:t>
      </w:r>
      <w:r w:rsidRPr="00150B35">
        <w:rPr>
          <w:rFonts w:eastAsia="Times New Roman" w:cstheme="majorHAnsi"/>
          <w:kern w:val="0"/>
          <w:szCs w:val="20"/>
          <w:lang w:val="pl-PL" w:eastAsia="nb-NO"/>
          <w14:ligatures w14:val="none"/>
        </w:rPr>
        <w:t xml:space="preserve">Testament, która utrzymuje, że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moralne w Starym Testamencie dotyczyło wyłącznie Izraela, a w Nowym Testamencie nie dotyczyło chrześcijan. Chrześcijanie Nowego Testamentu, jak twierdzą, mają do przestrzegania jedynie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Chrystusa i </w:t>
      </w:r>
      <w:r w:rsidR="00A02368">
        <w:rPr>
          <w:rFonts w:eastAsia="Times New Roman" w:cstheme="majorHAnsi"/>
          <w:kern w:val="0"/>
          <w:szCs w:val="20"/>
          <w:lang w:val="pl-PL" w:eastAsia="nb-NO"/>
          <w14:ligatures w14:val="none"/>
        </w:rPr>
        <w:t>A</w:t>
      </w:r>
      <w:r w:rsidRPr="00150B35">
        <w:rPr>
          <w:rFonts w:eastAsia="Times New Roman" w:cstheme="majorHAnsi"/>
          <w:kern w:val="0"/>
          <w:szCs w:val="20"/>
          <w:lang w:val="pl-PL" w:eastAsia="nb-NO"/>
          <w14:ligatures w14:val="none"/>
        </w:rPr>
        <w:t>postołów. Ta forma antynomizmu jest często używana jako argument przeciwko pamiętaniu i świętowaniu nowotestamentowego dnia szabatu. Jezus pokazuje, że jest to błędne w Ewangelii Mateusza 5:17-19.</w:t>
      </w:r>
    </w:p>
    <w:p w14:paraId="70D6AAE1" w14:textId="2A52E96E"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Inny rodzaj antynomizmu zaprzecza powołaniu chrześcijan do dobrych uczynków, czyli do tego, co nakazuje Prawo. Głosi on, że wszystkie dobre uczynki nakazane przez Prawo zostały dokonane przez Chrystusa, a zatem nie ma dla nas żadnych, które moglibyśmy czynić. Odpowiedź brzmi oczywiście, że Chrystus dokonał wszystkich dobrych uczynków niezbędnych dla naszego usprawiedliwienia, ale nie dokonuje dobrych uczynków, które są częścią naszego uświęcenia – choć łaska do ich wykonania zaiste pochodzi od Niego. Dobre uczynki chrześcijanina są zatem spełniane nie po to, by zasłużyć na zbawienie, lecz </w:t>
      </w:r>
      <w:r w:rsidR="00A02368">
        <w:rPr>
          <w:rFonts w:eastAsia="Times New Roman" w:cstheme="majorHAnsi"/>
          <w:kern w:val="0"/>
          <w:szCs w:val="20"/>
          <w:lang w:val="pl-PL" w:eastAsia="nb-NO"/>
          <w14:ligatures w14:val="none"/>
        </w:rPr>
        <w:t>są rezultatem</w:t>
      </w:r>
      <w:r w:rsidRPr="00150B35">
        <w:rPr>
          <w:rFonts w:eastAsia="Times New Roman" w:cstheme="majorHAnsi"/>
          <w:kern w:val="0"/>
          <w:szCs w:val="20"/>
          <w:lang w:val="pl-PL" w:eastAsia="nb-NO"/>
          <w14:ligatures w14:val="none"/>
        </w:rPr>
        <w:t xml:space="preserve"> zbawienia. Są one wyrazem wdzięczności za otrzymane zbawienie, a nie zasługą w celu otrzymania tego zbawienia.</w:t>
      </w:r>
    </w:p>
    <w:p w14:paraId="2618AF38" w14:textId="77777777"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Odmianą tego rodzaju antynomizmu jest odmowa przyjęcia jakichkolwiek nakazów lub żądań ze strony niektórych chrześcijan. Jeśli powiesz im: „Musisz żyć pobożnie”, upierają się, że „musisz” to zaprzeczenie suwerennej łaski i ustępstwo na rzecz usprawiedliwienia przez uczynki. Odrzucają zatem </w:t>
      </w:r>
      <w:r w:rsidRPr="00150B35">
        <w:rPr>
          <w:rFonts w:eastAsia="Times New Roman" w:cstheme="majorHAnsi"/>
          <w:kern w:val="0"/>
          <w:szCs w:val="20"/>
          <w:lang w:val="pl-PL" w:eastAsia="nb-NO"/>
          <w14:ligatures w14:val="none"/>
        </w:rPr>
        <w:lastRenderedPageBreak/>
        <w:t>wszelkie nauczanie Prawa lub jakiekolwiek kazania, które nawołują wierzących do posłuszeństwa w życiu.</w:t>
      </w:r>
    </w:p>
    <w:p w14:paraId="1C06AE7E" w14:textId="3F8DC290"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Ta forma antynomizmu czasami odrzuca również wymóg </w:t>
      </w:r>
      <w:r w:rsidR="00665EE3">
        <w:rPr>
          <w:rFonts w:eastAsia="Times New Roman" w:cstheme="majorHAnsi"/>
          <w:kern w:val="0"/>
          <w:szCs w:val="20"/>
          <w:lang w:val="pl-PL" w:eastAsia="nb-NO"/>
          <w14:ligatures w14:val="none"/>
        </w:rPr>
        <w:t>upamiętania</w:t>
      </w:r>
      <w:r w:rsidRPr="00150B35">
        <w:rPr>
          <w:rFonts w:eastAsia="Times New Roman" w:cstheme="majorHAnsi"/>
          <w:kern w:val="0"/>
          <w:szCs w:val="20"/>
          <w:lang w:val="pl-PL" w:eastAsia="nb-NO"/>
          <w14:ligatures w14:val="none"/>
        </w:rPr>
        <w:t xml:space="preserve"> się i wiary, który towarzyszy </w:t>
      </w:r>
      <w:r w:rsidR="00665EE3">
        <w:rPr>
          <w:rFonts w:eastAsia="Times New Roman" w:cstheme="majorHAnsi"/>
          <w:kern w:val="0"/>
          <w:szCs w:val="20"/>
          <w:lang w:val="pl-PL" w:eastAsia="nb-NO"/>
          <w14:ligatures w14:val="none"/>
        </w:rPr>
        <w:t>E</w:t>
      </w:r>
      <w:r w:rsidRPr="00150B35">
        <w:rPr>
          <w:rFonts w:eastAsia="Times New Roman" w:cstheme="majorHAnsi"/>
          <w:kern w:val="0"/>
          <w:szCs w:val="20"/>
          <w:lang w:val="pl-PL" w:eastAsia="nb-NO"/>
          <w14:ligatures w14:val="none"/>
        </w:rPr>
        <w:t xml:space="preserve">wangelii. Uważają, że żądanie upamiętania się i wiary od grzeszników implikuje, iż ludzie sami w sobie posiadają zdolność do </w:t>
      </w:r>
      <w:r w:rsidR="00665EE3">
        <w:rPr>
          <w:rFonts w:eastAsia="Times New Roman" w:cstheme="majorHAnsi"/>
          <w:kern w:val="0"/>
          <w:szCs w:val="20"/>
          <w:lang w:val="pl-PL" w:eastAsia="nb-NO"/>
          <w14:ligatures w14:val="none"/>
        </w:rPr>
        <w:t>upamiętania się</w:t>
      </w:r>
      <w:r w:rsidRPr="00150B35">
        <w:rPr>
          <w:rFonts w:eastAsia="Times New Roman" w:cstheme="majorHAnsi"/>
          <w:kern w:val="0"/>
          <w:szCs w:val="20"/>
          <w:lang w:val="pl-PL" w:eastAsia="nb-NO"/>
          <w14:ligatures w14:val="none"/>
        </w:rPr>
        <w:t xml:space="preserve"> i wiary – co zaprzecza całkowitej deprawacji i zbawieniu wyłącznie z łaski.</w:t>
      </w:r>
    </w:p>
    <w:p w14:paraId="6B55FA66" w14:textId="33CB613D"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Inni są antynomistami, zaprzeczając, że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moralne jest regułą życia dla chrześcijan Nowego Testamentu. Ponieważ Pismo Święte mówi, że Chrystus „odkupił nas od przekleństwa Prawa” i że nie jesteśmy już „pod Prawem”, lecz „pod łaską”, uważają, że po dostąpieniu zbawienia nie mamy już nic wspólnego z Prawem. Odpowiedzią na to jest List Jakuba 2:8-13.</w:t>
      </w:r>
    </w:p>
    <w:p w14:paraId="5C73FBA3" w14:textId="77777777"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Istnieje również pewien rodzaj praktycznego antynomizmu, zgodnie z którym ci, którzy twierdzą, że są chrześcijanami, mimo to prowadzą niefrasobliwe, a nawet niegodziwe życie i usprawiedliwiają się powoływaniem na Bożą suwerenność. Młody człowiek, który twierdził, że jest chrześcijaninem, ale usprawiedliwiał swój niegodziwy styl życia, mówiąc: „Bóg nie dał mi łaski, bym czynił to, co słuszne”, jest przykładem tego rodzaju antynomizmu. Taka niefrasobliwość ze strony tych, którzy rzekomo są chrześcijanami, bardzo przypomina błąd potępiony przez Pawła w Liście do Rzymian 6,1: „Cóż więc powiemy? Czy mamy trwać w grzechu, aby łaska obfitowała?”. </w:t>
      </w:r>
    </w:p>
    <w:p w14:paraId="7D4BFFB4" w14:textId="5F505343" w:rsidR="004A2787"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Jeśli, jak wskazaliśmy do tej pory,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jest nadal ważne i stanowi regułę życia dla chrześcijan Nowego Testamentu, to są to poważne błędy. Wierzymy zatem, że 1 List do Koryntian 9:21 dokładnie</w:t>
      </w:r>
      <w:r w:rsidR="00665EE3">
        <w:rPr>
          <w:rFonts w:eastAsia="Times New Roman" w:cstheme="majorHAnsi"/>
          <w:kern w:val="0"/>
          <w:szCs w:val="20"/>
          <w:lang w:val="pl-PL" w:eastAsia="nb-NO"/>
          <w14:ligatures w14:val="none"/>
        </w:rPr>
        <w:t xml:space="preserve"> </w:t>
      </w:r>
      <w:r w:rsidRPr="00150B35">
        <w:rPr>
          <w:rFonts w:eastAsia="Times New Roman" w:cstheme="majorHAnsi"/>
          <w:kern w:val="0"/>
          <w:szCs w:val="20"/>
          <w:lang w:val="pl-PL" w:eastAsia="nb-NO"/>
          <w14:ligatures w14:val="none"/>
        </w:rPr>
        <w:t>wyraża relację chrześcijanina do prawa: „Nie będąc bez prawa względem Boga, lecz pod prawem względem Chrystusa”.</w:t>
      </w:r>
    </w:p>
    <w:p w14:paraId="679D8836" w14:textId="77777777" w:rsidR="00150B35" w:rsidRDefault="00150B35" w:rsidP="00D80A99">
      <w:pPr>
        <w:pStyle w:val="Heading1"/>
        <w:pBdr>
          <w:bottom w:val="single" w:sz="6" w:space="1" w:color="auto"/>
        </w:pBdr>
        <w:jc w:val="both"/>
        <w:rPr>
          <w:rFonts w:eastAsia="Times New Roman"/>
          <w:lang w:val="pl-PL" w:eastAsia="nb-NO"/>
        </w:rPr>
      </w:pPr>
      <w:bookmarkStart w:id="11" w:name="_Toc212724697"/>
      <w:r w:rsidRPr="00150B35">
        <w:rPr>
          <w:rFonts w:eastAsia="Times New Roman"/>
          <w:lang w:val="pl-PL" w:eastAsia="nb-NO"/>
        </w:rPr>
        <w:lastRenderedPageBreak/>
        <w:t>Zasada życia i metoda potępienia</w:t>
      </w:r>
      <w:bookmarkEnd w:id="11"/>
    </w:p>
    <w:p w14:paraId="217F6825" w14:textId="4196A4FF"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Wierzymy, że zgodnie z Biblią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jest zarówno metodą potępienia, jak i regułą życia dla wierzących w Nowym Testamencie.</w:t>
      </w:r>
    </w:p>
    <w:p w14:paraId="2FCB15D4" w14:textId="50D44615"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Trudno zaprzeczyć, że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jest metodą potępienia. Takie fragmenty jak Rzymian 3:20 („Przez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jest poznanie grzechu”), Rzymian 7:7 („Przeciwnie, nie poznałem grzechu jak tylko przez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i Galacjan 3:10 („Przeklęty każdy, kto nie wytrwa w wypełnianiu wszystkiego, co jest napisane w księdze Prawa”) wyraźnie nauczają czegoś innego.</w:t>
      </w:r>
    </w:p>
    <w:p w14:paraId="1D113D4F" w14:textId="698ECA21"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Istnieją jednak spory czy </w:t>
      </w:r>
      <w:r w:rsidR="0037218D">
        <w:rPr>
          <w:rFonts w:eastAsia="Times New Roman" w:cstheme="majorHAnsi"/>
          <w:kern w:val="0"/>
          <w:szCs w:val="20"/>
          <w:lang w:val="pl-PL" w:eastAsia="nb-NO"/>
          <w14:ligatures w14:val="none"/>
        </w:rPr>
        <w:t>Prawo</w:t>
      </w:r>
      <w:r w:rsidRPr="00150B35">
        <w:rPr>
          <w:rFonts w:eastAsia="Times New Roman" w:cstheme="majorHAnsi"/>
          <w:kern w:val="0"/>
          <w:szCs w:val="20"/>
          <w:lang w:val="pl-PL" w:eastAsia="nb-NO"/>
          <w14:ligatures w14:val="none"/>
        </w:rPr>
        <w:t xml:space="preserve"> stanowi regułę życia dla wierzących. Niektórym wydaje się, że w rezultacie wierzący Nowego Testamentu ponownie znaleźliby się pod jarzmem </w:t>
      </w:r>
      <w:r w:rsidR="00665EE3">
        <w:rPr>
          <w:rFonts w:eastAsia="Times New Roman" w:cstheme="majorHAnsi"/>
          <w:kern w:val="0"/>
          <w:szCs w:val="20"/>
          <w:lang w:val="pl-PL" w:eastAsia="nb-NO"/>
          <w14:ligatures w14:val="none"/>
        </w:rPr>
        <w:t>P</w:t>
      </w:r>
      <w:r w:rsidRPr="00150B35">
        <w:rPr>
          <w:rFonts w:eastAsia="Times New Roman" w:cstheme="majorHAnsi"/>
          <w:kern w:val="0"/>
          <w:szCs w:val="20"/>
          <w:lang w:val="pl-PL" w:eastAsia="nb-NO"/>
          <w14:ligatures w14:val="none"/>
        </w:rPr>
        <w:t>rawa i byłoby to zaprzeczeniem zbawienia wyłącznie z łaski.</w:t>
      </w:r>
    </w:p>
    <w:p w14:paraId="3969CAA1" w14:textId="458D225B"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 xml:space="preserve">Taka jest jasna nauka wyznań wiary chrześcijan </w:t>
      </w:r>
      <w:r w:rsidR="00665EE3">
        <w:rPr>
          <w:rFonts w:eastAsia="Times New Roman" w:cstheme="majorHAnsi"/>
          <w:kern w:val="0"/>
          <w:szCs w:val="20"/>
          <w:lang w:val="pl-PL" w:eastAsia="nb-NO"/>
          <w14:ligatures w14:val="none"/>
        </w:rPr>
        <w:t>Re</w:t>
      </w:r>
      <w:r w:rsidRPr="00150B35">
        <w:rPr>
          <w:rFonts w:eastAsia="Times New Roman" w:cstheme="majorHAnsi"/>
          <w:kern w:val="0"/>
          <w:szCs w:val="20"/>
          <w:lang w:val="pl-PL" w:eastAsia="nb-NO"/>
          <w14:ligatures w14:val="none"/>
        </w:rPr>
        <w:t>formowanych.</w:t>
      </w:r>
    </w:p>
    <w:p w14:paraId="2A8F4E8B" w14:textId="77777777"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r w:rsidRPr="00150B35">
        <w:rPr>
          <w:rFonts w:eastAsia="Times New Roman" w:cstheme="majorHAnsi"/>
          <w:kern w:val="0"/>
          <w:szCs w:val="20"/>
          <w:lang w:val="pl-PL" w:eastAsia="nb-NO"/>
          <w14:ligatures w14:val="none"/>
        </w:rPr>
        <w:t>W rozdziale 19 Wyznania Wiary Westminsterskiego czytamy:</w:t>
      </w:r>
    </w:p>
    <w:p w14:paraId="665B9229" w14:textId="77777777" w:rsidR="00C06A0B" w:rsidRPr="00C06A0B" w:rsidRDefault="00150B35" w:rsidP="00C06A0B">
      <w:pPr>
        <w:pStyle w:val="pf0"/>
        <w:ind w:left="708"/>
        <w:jc w:val="both"/>
        <w:rPr>
          <w:rFonts w:asciiTheme="majorHAnsi" w:hAnsiTheme="majorHAnsi" w:cstheme="majorHAnsi"/>
          <w:sz w:val="20"/>
          <w:szCs w:val="20"/>
          <w:lang w:val="pl-PL"/>
        </w:rPr>
      </w:pPr>
      <w:r w:rsidRPr="00150B35">
        <w:rPr>
          <w:rFonts w:asciiTheme="majorHAnsi" w:hAnsiTheme="majorHAnsi" w:cstheme="majorHAnsi"/>
          <w:sz w:val="20"/>
          <w:szCs w:val="20"/>
          <w:lang w:val="pl-PL"/>
        </w:rPr>
        <w:t>5. Prawo moralne na zawsze zobowiązuje wszystkich, zarówno osoby usprawiedliwione, jak i innych, do jego przestrzegania; [a] i to nie tylko w odniesieniu do treści w nim zawartych, ale także w odniesieniu do</w:t>
      </w:r>
      <w:r w:rsidR="00C06A0B">
        <w:rPr>
          <w:rFonts w:cstheme="majorHAnsi"/>
          <w:szCs w:val="20"/>
          <w:lang w:val="pl-PL"/>
        </w:rPr>
        <w:t xml:space="preserve"> </w:t>
      </w:r>
      <w:r w:rsidR="00C06A0B" w:rsidRPr="00C06A0B">
        <w:rPr>
          <w:rFonts w:asciiTheme="majorHAnsi" w:hAnsiTheme="majorHAnsi" w:cstheme="majorHAnsi"/>
          <w:sz w:val="20"/>
          <w:szCs w:val="20"/>
          <w:lang w:val="pl-PL"/>
        </w:rPr>
        <w:t>autorytetu Boga Stwórcy, który go nadał. [b] Chrystus w Ewangelii w żaden sposób nie rozwiązuje tego obowiązku, lecz wręcz go wzmacnia. [c]</w:t>
      </w:r>
    </w:p>
    <w:p w14:paraId="62032607" w14:textId="77777777" w:rsidR="00C06A0B" w:rsidRPr="00C06A0B" w:rsidRDefault="00C06A0B" w:rsidP="00C06A0B">
      <w:pPr>
        <w:spacing w:before="100" w:beforeAutospacing="1" w:after="100" w:afterAutospacing="1" w:line="240" w:lineRule="auto"/>
        <w:ind w:left="708"/>
        <w:jc w:val="both"/>
        <w:rPr>
          <w:rFonts w:eastAsia="Times New Roman" w:cstheme="majorHAnsi"/>
          <w:kern w:val="0"/>
          <w:szCs w:val="20"/>
          <w:lang w:val="pl-PL" w:eastAsia="nb-NO"/>
          <w14:ligatures w14:val="none"/>
        </w:rPr>
      </w:pPr>
      <w:r w:rsidRPr="00C06A0B">
        <w:rPr>
          <w:rFonts w:eastAsia="Times New Roman" w:cstheme="majorHAnsi"/>
          <w:kern w:val="0"/>
          <w:szCs w:val="20"/>
          <w:lang w:val="pl-PL" w:eastAsia="nb-NO"/>
          <w14:ligatures w14:val="none"/>
        </w:rPr>
        <w:t>[a.] Rzym. 13:8-10; Ef. 6:2; 1 Jana 2:3-4. 7-8. [b.] Jakuba 2:10-11. [c.] Mateusza 5:17-19; Rzym. 3:31; Jakuba 2:8.</w:t>
      </w:r>
    </w:p>
    <w:p w14:paraId="2DD6D367" w14:textId="77777777" w:rsidR="00C06A0B" w:rsidRPr="00C06A0B" w:rsidRDefault="00C06A0B" w:rsidP="00C06A0B">
      <w:pPr>
        <w:spacing w:before="100" w:beforeAutospacing="1" w:after="100" w:afterAutospacing="1" w:line="240" w:lineRule="auto"/>
        <w:ind w:left="708"/>
        <w:jc w:val="both"/>
        <w:rPr>
          <w:rFonts w:eastAsia="Times New Roman" w:cstheme="majorHAnsi"/>
          <w:kern w:val="0"/>
          <w:szCs w:val="20"/>
          <w:lang w:val="pl-PL" w:eastAsia="nb-NO"/>
          <w14:ligatures w14:val="none"/>
        </w:rPr>
      </w:pPr>
      <w:r w:rsidRPr="00C06A0B">
        <w:rPr>
          <w:rFonts w:eastAsia="Times New Roman" w:cstheme="majorHAnsi"/>
          <w:kern w:val="0"/>
          <w:szCs w:val="20"/>
          <w:lang w:val="pl-PL" w:eastAsia="nb-NO"/>
          <w14:ligatures w14:val="none"/>
        </w:rPr>
        <w:lastRenderedPageBreak/>
        <w:t>6. Chociaż prawdziwie wierzący nie podlegają Prawu jako przymierzu uczynków, które miałoby ich usprawiedliwić lub potępić; [a] jednakże jest ono dla nich, jak i dla innych, bardzo przydatne, gdyż jako zasada życia, informując ich o woli Bożej i ich obowiązkach, kieruje i zobowiązuje ich do postępowania zgodnie z nią; [b]</w:t>
      </w:r>
    </w:p>
    <w:p w14:paraId="2578EFBC" w14:textId="77777777" w:rsidR="00C06A0B" w:rsidRPr="00C06A0B" w:rsidRDefault="00C06A0B" w:rsidP="00C06A0B">
      <w:pPr>
        <w:spacing w:before="100" w:beforeAutospacing="1" w:after="100" w:afterAutospacing="1" w:line="240" w:lineRule="auto"/>
        <w:ind w:left="708"/>
        <w:jc w:val="both"/>
        <w:rPr>
          <w:rFonts w:eastAsia="Times New Roman" w:cstheme="majorHAnsi"/>
          <w:kern w:val="0"/>
          <w:szCs w:val="20"/>
          <w:lang w:val="pl-PL" w:eastAsia="nb-NO"/>
          <w14:ligatures w14:val="none"/>
        </w:rPr>
      </w:pPr>
      <w:r w:rsidRPr="00C06A0B">
        <w:rPr>
          <w:rFonts w:eastAsia="Times New Roman" w:cstheme="majorHAnsi"/>
          <w:kern w:val="0"/>
          <w:szCs w:val="20"/>
          <w:lang w:val="pl-PL" w:eastAsia="nb-NO"/>
          <w14:ligatures w14:val="none"/>
        </w:rPr>
        <w:t>[a.] Dzieje Apostolskie 13:39; Rzym. 6:14; 8:1; Gal. 2:16; 3:13; 4:4-5. [b.] Ps. 119:4-6; Rzym. 7:12, 22, 25; 1 Kor. 7:19; Gal. 5:14, 16, 18-23.</w:t>
      </w:r>
    </w:p>
    <w:p w14:paraId="69618600" w14:textId="78B3E08A" w:rsidR="00C06A0B" w:rsidRPr="00C06A0B" w:rsidRDefault="00C06A0B" w:rsidP="00C06A0B">
      <w:pPr>
        <w:spacing w:before="100" w:beforeAutospacing="1" w:after="100" w:afterAutospacing="1" w:line="240" w:lineRule="auto"/>
        <w:jc w:val="both"/>
        <w:rPr>
          <w:rFonts w:eastAsia="Times New Roman" w:cstheme="majorHAnsi"/>
          <w:kern w:val="0"/>
          <w:szCs w:val="20"/>
          <w:lang w:val="pl-PL" w:eastAsia="nb-NO"/>
          <w14:ligatures w14:val="none"/>
        </w:rPr>
      </w:pPr>
      <w:r w:rsidRPr="00C06A0B">
        <w:rPr>
          <w:rFonts w:eastAsia="Times New Roman" w:cstheme="majorHAnsi"/>
          <w:kern w:val="0"/>
          <w:szCs w:val="20"/>
          <w:lang w:val="pl-PL" w:eastAsia="nb-NO"/>
          <w14:ligatures w14:val="none"/>
        </w:rPr>
        <w:t xml:space="preserve">Katechizm Heidelberski mówi mniej więcej to samo w </w:t>
      </w:r>
      <w:r w:rsidR="00665EE3">
        <w:rPr>
          <w:rFonts w:eastAsia="Times New Roman" w:cstheme="majorHAnsi"/>
          <w:kern w:val="0"/>
          <w:szCs w:val="20"/>
          <w:lang w:val="pl-PL" w:eastAsia="nb-NO"/>
          <w14:ligatures w14:val="none"/>
        </w:rPr>
        <w:t>P</w:t>
      </w:r>
      <w:r w:rsidRPr="00C06A0B">
        <w:rPr>
          <w:rFonts w:eastAsia="Times New Roman" w:cstheme="majorHAnsi"/>
          <w:kern w:val="0"/>
          <w:szCs w:val="20"/>
          <w:lang w:val="pl-PL" w:eastAsia="nb-NO"/>
          <w14:ligatures w14:val="none"/>
        </w:rPr>
        <w:t>ytani</w:t>
      </w:r>
      <w:r w:rsidR="00665EE3">
        <w:rPr>
          <w:rFonts w:eastAsia="Times New Roman" w:cstheme="majorHAnsi"/>
          <w:kern w:val="0"/>
          <w:szCs w:val="20"/>
          <w:lang w:val="pl-PL" w:eastAsia="nb-NO"/>
          <w14:ligatures w14:val="none"/>
        </w:rPr>
        <w:t>u</w:t>
      </w:r>
      <w:r w:rsidRPr="00C06A0B">
        <w:rPr>
          <w:rFonts w:eastAsia="Times New Roman" w:cstheme="majorHAnsi"/>
          <w:kern w:val="0"/>
          <w:szCs w:val="20"/>
          <w:lang w:val="pl-PL" w:eastAsia="nb-NO"/>
          <w14:ligatures w14:val="none"/>
        </w:rPr>
        <w:t xml:space="preserve"> i odpowiedzi 114:</w:t>
      </w:r>
    </w:p>
    <w:p w14:paraId="5D5E9E77" w14:textId="77777777" w:rsidR="00C06A0B" w:rsidRPr="00C06A0B" w:rsidRDefault="00C06A0B" w:rsidP="00665EE3">
      <w:pPr>
        <w:spacing w:before="100" w:beforeAutospacing="1" w:after="100" w:afterAutospacing="1" w:line="240" w:lineRule="auto"/>
        <w:ind w:left="708"/>
        <w:jc w:val="both"/>
        <w:rPr>
          <w:rFonts w:eastAsia="Times New Roman" w:cstheme="majorHAnsi"/>
          <w:kern w:val="0"/>
          <w:szCs w:val="20"/>
          <w:lang w:val="pl-PL" w:eastAsia="nb-NO"/>
          <w14:ligatures w14:val="none"/>
        </w:rPr>
      </w:pPr>
      <w:r w:rsidRPr="00C06A0B">
        <w:rPr>
          <w:rFonts w:eastAsia="Times New Roman" w:cstheme="majorHAnsi"/>
          <w:kern w:val="0"/>
          <w:szCs w:val="20"/>
          <w:lang w:val="pl-PL" w:eastAsia="nb-NO"/>
          <w14:ligatures w14:val="none"/>
        </w:rPr>
        <w:t>Ale czy ci, którzy nawrócili się do Boga, mogą doskonale przestrzegać tych przykazań?</w:t>
      </w:r>
    </w:p>
    <w:p w14:paraId="11F22DB9" w14:textId="77777777" w:rsidR="00C06A0B" w:rsidRPr="00C06A0B" w:rsidRDefault="00C06A0B" w:rsidP="00665EE3">
      <w:pPr>
        <w:spacing w:before="100" w:beforeAutospacing="1" w:after="100" w:afterAutospacing="1" w:line="240" w:lineRule="auto"/>
        <w:ind w:left="708"/>
        <w:jc w:val="both"/>
        <w:rPr>
          <w:rFonts w:eastAsia="Times New Roman" w:cstheme="majorHAnsi"/>
          <w:kern w:val="0"/>
          <w:szCs w:val="20"/>
          <w:lang w:val="pl-PL" w:eastAsia="nb-NO"/>
          <w14:ligatures w14:val="none"/>
        </w:rPr>
      </w:pPr>
      <w:r w:rsidRPr="00C06A0B">
        <w:rPr>
          <w:rFonts w:eastAsia="Times New Roman" w:cstheme="majorHAnsi"/>
          <w:kern w:val="0"/>
          <w:szCs w:val="20"/>
          <w:lang w:val="pl-PL" w:eastAsia="nb-NO"/>
          <w14:ligatures w14:val="none"/>
        </w:rPr>
        <w:t>Nie; ale nawet najświętsi ludzie, podczas swojego życia, mają zaledwie mały początek tego posłuszeństwa; jednak dzięki szczeremu postanowieniu zaczynają żyć nie tylko według niektórych, lecz wszystkich przykazań Boga.</w:t>
      </w:r>
    </w:p>
    <w:p w14:paraId="12D0DAAA" w14:textId="4F116EAA" w:rsidR="00C06A0B" w:rsidRPr="00C06A0B" w:rsidRDefault="00C06A0B" w:rsidP="00C06A0B">
      <w:pPr>
        <w:spacing w:before="100" w:beforeAutospacing="1" w:after="100" w:afterAutospacing="1" w:line="240" w:lineRule="auto"/>
        <w:jc w:val="both"/>
        <w:rPr>
          <w:rFonts w:eastAsia="Times New Roman" w:cstheme="majorHAnsi"/>
          <w:kern w:val="0"/>
          <w:szCs w:val="20"/>
          <w:lang w:val="pl-PL" w:eastAsia="nb-NO"/>
          <w14:ligatures w14:val="none"/>
        </w:rPr>
      </w:pPr>
      <w:r w:rsidRPr="00C06A0B">
        <w:rPr>
          <w:rFonts w:eastAsia="Times New Roman" w:cstheme="majorHAnsi"/>
          <w:kern w:val="0"/>
          <w:szCs w:val="20"/>
          <w:lang w:val="pl-PL" w:eastAsia="nb-NO"/>
          <w14:ligatures w14:val="none"/>
        </w:rPr>
        <w:t xml:space="preserve">A w </w:t>
      </w:r>
      <w:r w:rsidR="00A92264">
        <w:rPr>
          <w:rFonts w:eastAsia="Times New Roman" w:cstheme="majorHAnsi"/>
          <w:kern w:val="0"/>
          <w:szCs w:val="20"/>
          <w:lang w:val="pl-PL" w:eastAsia="nb-NO"/>
          <w14:ligatures w14:val="none"/>
        </w:rPr>
        <w:t>Pyt. i Odp.</w:t>
      </w:r>
      <w:r w:rsidRPr="00C06A0B">
        <w:rPr>
          <w:rFonts w:eastAsia="Times New Roman" w:cstheme="majorHAnsi"/>
          <w:kern w:val="0"/>
          <w:szCs w:val="20"/>
          <w:lang w:val="pl-PL" w:eastAsia="nb-NO"/>
          <w14:ligatures w14:val="none"/>
        </w:rPr>
        <w:t xml:space="preserve"> 115:</w:t>
      </w:r>
    </w:p>
    <w:p w14:paraId="71617808" w14:textId="77777777" w:rsidR="00C06A0B" w:rsidRPr="00C06A0B" w:rsidRDefault="00C06A0B" w:rsidP="00665EE3">
      <w:pPr>
        <w:spacing w:before="100" w:beforeAutospacing="1" w:after="100" w:afterAutospacing="1" w:line="240" w:lineRule="auto"/>
        <w:ind w:left="708"/>
        <w:jc w:val="both"/>
        <w:rPr>
          <w:rFonts w:eastAsia="Times New Roman" w:cstheme="majorHAnsi"/>
          <w:kern w:val="0"/>
          <w:szCs w:val="20"/>
          <w:lang w:val="pl-PL" w:eastAsia="nb-NO"/>
          <w14:ligatures w14:val="none"/>
        </w:rPr>
      </w:pPr>
      <w:r w:rsidRPr="00C06A0B">
        <w:rPr>
          <w:rFonts w:eastAsia="Times New Roman" w:cstheme="majorHAnsi"/>
          <w:kern w:val="0"/>
          <w:szCs w:val="20"/>
          <w:lang w:val="pl-PL" w:eastAsia="nb-NO"/>
          <w14:ligatures w14:val="none"/>
        </w:rPr>
        <w:t>Dlaczego więc Bóg każe tak ściśle przestrzegać Dziesięciu Przykazań, skoro żaden człowiek w tym życiu nie jest w stanie ich przestrzegać?</w:t>
      </w:r>
    </w:p>
    <w:p w14:paraId="0D6688DF" w14:textId="244C9307" w:rsidR="00C06A0B" w:rsidRPr="00C06A0B" w:rsidRDefault="00C06A0B" w:rsidP="00665EE3">
      <w:pPr>
        <w:spacing w:before="100" w:beforeAutospacing="1" w:after="100" w:afterAutospacing="1" w:line="240" w:lineRule="auto"/>
        <w:ind w:left="708"/>
        <w:jc w:val="both"/>
        <w:rPr>
          <w:rFonts w:eastAsia="Times New Roman" w:cstheme="majorHAnsi"/>
          <w:kern w:val="0"/>
          <w:szCs w:val="20"/>
          <w:lang w:val="pl-PL" w:eastAsia="nb-NO"/>
          <w14:ligatures w14:val="none"/>
        </w:rPr>
      </w:pPr>
      <w:r w:rsidRPr="00C06A0B">
        <w:rPr>
          <w:rFonts w:eastAsia="Times New Roman" w:cstheme="majorHAnsi"/>
          <w:kern w:val="0"/>
          <w:szCs w:val="20"/>
          <w:lang w:val="pl-PL" w:eastAsia="nb-NO"/>
          <w14:ligatures w14:val="none"/>
        </w:rPr>
        <w:t>Po pierwsze, abyśmy przez całe nasze życie uczyli się coraz lepiej poznawać naszą grzeszną naturę i w ten sposób stawali się jeszcze</w:t>
      </w:r>
      <w:r w:rsidR="00665EE3">
        <w:rPr>
          <w:rFonts w:eastAsia="Times New Roman" w:cstheme="majorHAnsi"/>
          <w:kern w:val="0"/>
          <w:szCs w:val="20"/>
          <w:lang w:val="pl-PL" w:eastAsia="nb-NO"/>
          <w14:ligatures w14:val="none"/>
        </w:rPr>
        <w:t xml:space="preserve"> </w:t>
      </w:r>
      <w:r w:rsidRPr="00C06A0B">
        <w:rPr>
          <w:rFonts w:eastAsia="Times New Roman" w:cstheme="majorHAnsi"/>
          <w:kern w:val="0"/>
          <w:szCs w:val="20"/>
          <w:lang w:val="pl-PL" w:eastAsia="nb-NO"/>
          <w14:ligatures w14:val="none"/>
        </w:rPr>
        <w:t xml:space="preserve">gorliwsi w dążeniu do odpuszczenia grzechów i sprawiedliwości w Chrystusie; podobnie, abyśmy nieustannie starali się i modlili do Boga o łaskę Ducha Świętego, abyśmy mogli stawać się coraz bardziej podobni do obrazu Boga, aż </w:t>
      </w:r>
      <w:r w:rsidRPr="00C06A0B">
        <w:rPr>
          <w:rFonts w:eastAsia="Times New Roman" w:cstheme="majorHAnsi"/>
          <w:kern w:val="0"/>
          <w:szCs w:val="20"/>
          <w:lang w:val="pl-PL" w:eastAsia="nb-NO"/>
          <w14:ligatures w14:val="none"/>
        </w:rPr>
        <w:lastRenderedPageBreak/>
        <w:t>osiągniemy doskonałość, jaka jest nam zaoferowana w życiu przyszłym.</w:t>
      </w:r>
    </w:p>
    <w:p w14:paraId="319D8AC2" w14:textId="77777777" w:rsidR="00C06A0B" w:rsidRPr="00C06A0B" w:rsidRDefault="00C06A0B" w:rsidP="00C06A0B">
      <w:pPr>
        <w:spacing w:before="100" w:beforeAutospacing="1" w:after="100" w:afterAutospacing="1" w:line="240" w:lineRule="auto"/>
        <w:jc w:val="both"/>
        <w:rPr>
          <w:rFonts w:eastAsia="Times New Roman" w:cstheme="majorHAnsi"/>
          <w:kern w:val="0"/>
          <w:szCs w:val="20"/>
          <w:lang w:val="pl-PL" w:eastAsia="nb-NO"/>
          <w14:ligatures w14:val="none"/>
        </w:rPr>
      </w:pPr>
      <w:r w:rsidRPr="00C06A0B">
        <w:rPr>
          <w:rFonts w:eastAsia="Times New Roman" w:cstheme="majorHAnsi"/>
          <w:kern w:val="0"/>
          <w:szCs w:val="20"/>
          <w:lang w:val="pl-PL" w:eastAsia="nb-NO"/>
          <w14:ligatures w14:val="none"/>
        </w:rPr>
        <w:t>W artykule 25 Konfesji Belgijskiej czytamy:</w:t>
      </w:r>
    </w:p>
    <w:p w14:paraId="03E113B7" w14:textId="77777777" w:rsidR="00C06A0B" w:rsidRPr="00C06A0B" w:rsidRDefault="00C06A0B" w:rsidP="00665EE3">
      <w:pPr>
        <w:spacing w:before="100" w:beforeAutospacing="1" w:after="100" w:afterAutospacing="1" w:line="240" w:lineRule="auto"/>
        <w:ind w:left="708"/>
        <w:jc w:val="both"/>
        <w:rPr>
          <w:rFonts w:eastAsia="Times New Roman" w:cstheme="majorHAnsi"/>
          <w:kern w:val="0"/>
          <w:szCs w:val="20"/>
          <w:lang w:val="pl-PL" w:eastAsia="nb-NO"/>
          <w14:ligatures w14:val="none"/>
        </w:rPr>
      </w:pPr>
      <w:r w:rsidRPr="00C06A0B">
        <w:rPr>
          <w:rFonts w:eastAsia="Times New Roman" w:cstheme="majorHAnsi"/>
          <w:kern w:val="0"/>
          <w:szCs w:val="20"/>
          <w:lang w:val="pl-PL" w:eastAsia="nb-NO"/>
          <w14:ligatures w14:val="none"/>
        </w:rPr>
        <w:t>Wierzymy, że ceremonie i figury prawa ustały wraz z przyjściem Chrystusa, a wszystkie cienie [rzeczy przyszłych] zostały dopełnione, tak że ich używanie musi zostać zniesione wśród chrześcijan, jednak prawda i istota ich pozostaje z nami w Jezusie Chrystusie, w którym mają swoje dopełnienie. Tymczasem nadal korzystamy ze świadectw wyjętych z Prawa i proroków, aby utwierdzać się w nauce Ewangelii i kierować naszym życiem w całej uczciwości, ku chwale Boga, zgodnie z Jego wolą.</w:t>
      </w:r>
    </w:p>
    <w:p w14:paraId="660C3542" w14:textId="77777777" w:rsidR="00574D16" w:rsidRPr="00574D16" w:rsidRDefault="00574D16" w:rsidP="00574D16">
      <w:pPr>
        <w:spacing w:before="100" w:beforeAutospacing="1" w:after="100" w:afterAutospacing="1" w:line="240" w:lineRule="auto"/>
        <w:jc w:val="both"/>
        <w:rPr>
          <w:rFonts w:eastAsia="Times New Roman" w:cstheme="majorHAnsi"/>
          <w:kern w:val="0"/>
          <w:szCs w:val="20"/>
          <w:lang w:val="pl-PL" w:eastAsia="nb-NO"/>
          <w14:ligatures w14:val="none"/>
        </w:rPr>
      </w:pPr>
      <w:r w:rsidRPr="00574D16">
        <w:rPr>
          <w:rFonts w:eastAsia="Times New Roman" w:cstheme="majorHAnsi"/>
          <w:kern w:val="0"/>
          <w:szCs w:val="20"/>
          <w:lang w:val="pl-PL" w:eastAsia="nb-NO"/>
          <w14:ligatures w14:val="none"/>
        </w:rPr>
        <w:t>Do tego dodajemy świadectwo Pisma Świętego.</w:t>
      </w:r>
    </w:p>
    <w:p w14:paraId="7D641BBC" w14:textId="3254B868" w:rsidR="00574D16" w:rsidRPr="00574D16" w:rsidRDefault="00574D16" w:rsidP="00574D16">
      <w:pPr>
        <w:spacing w:before="100" w:beforeAutospacing="1" w:after="100" w:afterAutospacing="1" w:line="240" w:lineRule="auto"/>
        <w:jc w:val="both"/>
        <w:rPr>
          <w:rFonts w:eastAsia="Times New Roman" w:cstheme="majorHAnsi"/>
          <w:kern w:val="0"/>
          <w:szCs w:val="20"/>
          <w:lang w:val="pl-PL" w:eastAsia="nb-NO"/>
          <w14:ligatures w14:val="none"/>
        </w:rPr>
      </w:pPr>
      <w:r w:rsidRPr="00574D16">
        <w:rPr>
          <w:rFonts w:eastAsia="Times New Roman" w:cstheme="majorHAnsi"/>
          <w:kern w:val="0"/>
          <w:szCs w:val="20"/>
          <w:lang w:val="pl-PL" w:eastAsia="nb-NO"/>
          <w14:ligatures w14:val="none"/>
        </w:rPr>
        <w:t xml:space="preserve">Pierwszym fragmentem, który chcielibyśmy rozważyć, jest Ewangelia Jana 14,15: „Jeśli mnie miłujecie, zachowujcie moje przykazania”. Niektórzy mogliby zaprotestować, twierdząc, że przykazania Jezusa nie są tym samym, co przykazania </w:t>
      </w:r>
      <w:r w:rsidR="00665EE3">
        <w:rPr>
          <w:rFonts w:eastAsia="Times New Roman" w:cstheme="majorHAnsi"/>
          <w:kern w:val="0"/>
          <w:szCs w:val="20"/>
          <w:lang w:val="pl-PL" w:eastAsia="nb-NO"/>
          <w14:ligatures w14:val="none"/>
        </w:rPr>
        <w:t>P</w:t>
      </w:r>
      <w:r w:rsidRPr="00574D16">
        <w:rPr>
          <w:rFonts w:eastAsia="Times New Roman" w:cstheme="majorHAnsi"/>
          <w:kern w:val="0"/>
          <w:szCs w:val="20"/>
          <w:lang w:val="pl-PL" w:eastAsia="nb-NO"/>
          <w14:ligatures w14:val="none"/>
        </w:rPr>
        <w:t xml:space="preserve">rawa moralnego – że przykazania Jezusa są nowym prawem dla wierzących Nowego Testamentu. Ale nawet jeśli tak jest, wierzący nadal są związani przykazaniami i </w:t>
      </w:r>
      <w:r w:rsidR="0037218D">
        <w:rPr>
          <w:rFonts w:eastAsia="Times New Roman" w:cstheme="majorHAnsi"/>
          <w:kern w:val="0"/>
          <w:szCs w:val="20"/>
          <w:lang w:val="pl-PL" w:eastAsia="nb-NO"/>
          <w14:ligatures w14:val="none"/>
        </w:rPr>
        <w:t>Prawem</w:t>
      </w:r>
      <w:r w:rsidRPr="00574D16">
        <w:rPr>
          <w:rFonts w:eastAsia="Times New Roman" w:cstheme="majorHAnsi"/>
          <w:kern w:val="0"/>
          <w:szCs w:val="20"/>
          <w:lang w:val="pl-PL" w:eastAsia="nb-NO"/>
          <w14:ligatures w14:val="none"/>
        </w:rPr>
        <w:t>. My jednak wierzymy, że przykazania Jezusa są tym samym, co Dziesięć Przykazań. Czym przykazania Jezusa mogłyby się różnić od przykazań Boga?</w:t>
      </w:r>
    </w:p>
    <w:p w14:paraId="0488F7AF" w14:textId="53E08B66" w:rsidR="00574D16" w:rsidRPr="00574D16" w:rsidRDefault="00574D16" w:rsidP="00574D16">
      <w:pPr>
        <w:spacing w:before="100" w:beforeAutospacing="1" w:after="100" w:afterAutospacing="1" w:line="240" w:lineRule="auto"/>
        <w:jc w:val="both"/>
        <w:rPr>
          <w:rFonts w:eastAsia="Times New Roman" w:cstheme="majorHAnsi"/>
          <w:kern w:val="0"/>
          <w:szCs w:val="20"/>
          <w:lang w:val="pl-PL" w:eastAsia="nb-NO"/>
          <w14:ligatures w14:val="none"/>
        </w:rPr>
      </w:pPr>
      <w:r w:rsidRPr="00574D16">
        <w:rPr>
          <w:rFonts w:eastAsia="Times New Roman" w:cstheme="majorHAnsi"/>
          <w:kern w:val="0"/>
          <w:szCs w:val="20"/>
          <w:lang w:val="pl-PL" w:eastAsia="nb-NO"/>
          <w14:ligatures w14:val="none"/>
        </w:rPr>
        <w:t>Dowód na to, że nie różnią się one od siebie, znajdujemy w Ewangelii według św. Jana 15:12: „To jest moje przykazanie, abyście się wzajemnie miłowali”. Porównując jeden fragment Pism</w:t>
      </w:r>
      <w:r w:rsidR="00665EE3">
        <w:rPr>
          <w:rFonts w:eastAsia="Times New Roman" w:cstheme="majorHAnsi"/>
          <w:kern w:val="0"/>
          <w:szCs w:val="20"/>
          <w:lang w:val="pl-PL" w:eastAsia="nb-NO"/>
          <w14:ligatures w14:val="none"/>
        </w:rPr>
        <w:t>a</w:t>
      </w:r>
      <w:r w:rsidRPr="00574D16">
        <w:rPr>
          <w:rFonts w:eastAsia="Times New Roman" w:cstheme="majorHAnsi"/>
          <w:kern w:val="0"/>
          <w:szCs w:val="20"/>
          <w:lang w:val="pl-PL" w:eastAsia="nb-NO"/>
          <w14:ligatures w14:val="none"/>
        </w:rPr>
        <w:t xml:space="preserve"> Świętego z innym jego fragmentem — w tym przypadku Ewangelię Jana 15:12 z Ewangelią Marka 12:29-31 — widzimy, że </w:t>
      </w:r>
      <w:r w:rsidR="0037218D">
        <w:rPr>
          <w:rFonts w:eastAsia="Times New Roman" w:cstheme="majorHAnsi"/>
          <w:kern w:val="0"/>
          <w:szCs w:val="20"/>
          <w:lang w:val="pl-PL" w:eastAsia="nb-NO"/>
          <w14:ligatures w14:val="none"/>
        </w:rPr>
        <w:t>Prawo</w:t>
      </w:r>
      <w:r w:rsidRPr="00574D16">
        <w:rPr>
          <w:rFonts w:eastAsia="Times New Roman" w:cstheme="majorHAnsi"/>
          <w:kern w:val="0"/>
          <w:szCs w:val="20"/>
          <w:lang w:val="pl-PL" w:eastAsia="nb-NO"/>
          <w14:ligatures w14:val="none"/>
        </w:rPr>
        <w:t xml:space="preserve"> Jezusa jest po prostu tym samym, co streszczenie </w:t>
      </w:r>
      <w:r w:rsidR="00665EE3">
        <w:rPr>
          <w:rFonts w:eastAsia="Times New Roman" w:cstheme="majorHAnsi"/>
          <w:kern w:val="0"/>
          <w:szCs w:val="20"/>
          <w:lang w:val="pl-PL" w:eastAsia="nb-NO"/>
          <w14:ligatures w14:val="none"/>
        </w:rPr>
        <w:t>P</w:t>
      </w:r>
      <w:r w:rsidRPr="00574D16">
        <w:rPr>
          <w:rFonts w:eastAsia="Times New Roman" w:cstheme="majorHAnsi"/>
          <w:kern w:val="0"/>
          <w:szCs w:val="20"/>
          <w:lang w:val="pl-PL" w:eastAsia="nb-NO"/>
          <w14:ligatures w14:val="none"/>
        </w:rPr>
        <w:t>rawa moralnego, jakie podał w Ewangelii Marka 12:29-31.</w:t>
      </w:r>
    </w:p>
    <w:p w14:paraId="159295C5" w14:textId="77777777" w:rsidR="00574D16" w:rsidRPr="00574D16" w:rsidRDefault="00574D16" w:rsidP="00574D16">
      <w:pPr>
        <w:spacing w:before="100" w:beforeAutospacing="1" w:after="100" w:afterAutospacing="1" w:line="240" w:lineRule="auto"/>
        <w:jc w:val="both"/>
        <w:rPr>
          <w:rFonts w:eastAsia="Times New Roman" w:cstheme="majorHAnsi"/>
          <w:kern w:val="0"/>
          <w:szCs w:val="20"/>
          <w:lang w:val="pl-PL" w:eastAsia="nb-NO"/>
          <w14:ligatures w14:val="none"/>
        </w:rPr>
      </w:pPr>
      <w:r w:rsidRPr="00574D16">
        <w:rPr>
          <w:rFonts w:eastAsia="Times New Roman" w:cstheme="majorHAnsi"/>
          <w:kern w:val="0"/>
          <w:szCs w:val="20"/>
          <w:lang w:val="pl-PL" w:eastAsia="nb-NO"/>
          <w14:ligatures w14:val="none"/>
        </w:rPr>
        <w:lastRenderedPageBreak/>
        <w:t>Potwierdza to 1 List Jana 2:3-8. Zauważmy, że „nowe przykazanie”, które podaje Jan, to w rzeczywistości „stare przykazanie” (w. 7), które „mieliśmy od początku”. Słowa „od początku” oznaczają „od początku świata” – jak wyraźnie wskazuje kontekst (1:1; 2:13-14; 3:8). Nie oznaczają one jednak „od początku Nowego Testamentu”.</w:t>
      </w:r>
    </w:p>
    <w:p w14:paraId="33886BF3" w14:textId="41624567" w:rsidR="00574D16" w:rsidRPr="00574D16" w:rsidRDefault="00574D16" w:rsidP="00574D16">
      <w:pPr>
        <w:spacing w:before="100" w:beforeAutospacing="1" w:after="100" w:afterAutospacing="1" w:line="240" w:lineRule="auto"/>
        <w:jc w:val="both"/>
        <w:rPr>
          <w:rFonts w:eastAsia="Times New Roman" w:cstheme="majorHAnsi"/>
          <w:kern w:val="0"/>
          <w:szCs w:val="20"/>
          <w:lang w:val="pl-PL" w:eastAsia="nb-NO"/>
          <w14:ligatures w14:val="none"/>
        </w:rPr>
      </w:pPr>
      <w:r w:rsidRPr="00574D16">
        <w:rPr>
          <w:rFonts w:eastAsia="Times New Roman" w:cstheme="majorHAnsi"/>
          <w:kern w:val="0"/>
          <w:szCs w:val="20"/>
          <w:lang w:val="pl-PL" w:eastAsia="nb-NO"/>
          <w14:ligatures w14:val="none"/>
        </w:rPr>
        <w:t xml:space="preserve">Zauważ również: „przestrzeganie” Jego przykazań oznacza chodzenie tak, jak On chodził. Wiemy, że droga, którą Jezus kroczył przez całe swoje życie, była drogą doskonałego posłuszeństwa </w:t>
      </w:r>
      <w:r w:rsidR="0037218D">
        <w:rPr>
          <w:rFonts w:eastAsia="Times New Roman" w:cstheme="majorHAnsi"/>
          <w:kern w:val="0"/>
          <w:szCs w:val="20"/>
          <w:lang w:val="pl-PL" w:eastAsia="nb-NO"/>
          <w14:ligatures w14:val="none"/>
        </w:rPr>
        <w:t>Prawu</w:t>
      </w:r>
      <w:r w:rsidRPr="00574D16">
        <w:rPr>
          <w:rFonts w:eastAsia="Times New Roman" w:cstheme="majorHAnsi"/>
          <w:kern w:val="0"/>
          <w:szCs w:val="20"/>
          <w:lang w:val="pl-PL" w:eastAsia="nb-NO"/>
          <w14:ligatures w14:val="none"/>
        </w:rPr>
        <w:t xml:space="preserve"> Bożemu. Tą drogą musimy kroczyć.</w:t>
      </w:r>
    </w:p>
    <w:p w14:paraId="4F4F3A61" w14:textId="456364BB" w:rsidR="00574D16" w:rsidRPr="00574D16" w:rsidRDefault="00574D16" w:rsidP="00574D16">
      <w:pPr>
        <w:spacing w:before="100" w:beforeAutospacing="1" w:after="100" w:afterAutospacing="1" w:line="240" w:lineRule="auto"/>
        <w:jc w:val="both"/>
        <w:rPr>
          <w:rFonts w:eastAsia="Times New Roman" w:cstheme="majorHAnsi"/>
          <w:kern w:val="0"/>
          <w:szCs w:val="20"/>
          <w:lang w:val="pl-PL" w:eastAsia="nb-NO"/>
          <w14:ligatures w14:val="none"/>
        </w:rPr>
      </w:pPr>
      <w:r w:rsidRPr="00574D16">
        <w:rPr>
          <w:rFonts w:eastAsia="Times New Roman" w:cstheme="majorHAnsi"/>
          <w:kern w:val="0"/>
          <w:szCs w:val="20"/>
          <w:lang w:val="pl-PL" w:eastAsia="nb-NO"/>
          <w14:ligatures w14:val="none"/>
        </w:rPr>
        <w:t>Zauważmy wreszcie, że sam Jan wyjaśnia, w jaki sposób „stare” przykazanie jest również „nowym” przykazaniem. Nie jest ono nowe poprzez zastąpienie przykazania, które już nie obowiązuje. Jest „nowe” w tym sensie, że nasz stosunek do niego zmienił się wraz z nadejściem i zajaśnieniem prawdziwego</w:t>
      </w:r>
      <w:r w:rsidR="00A92264">
        <w:rPr>
          <w:rFonts w:eastAsia="Times New Roman" w:cstheme="majorHAnsi"/>
          <w:kern w:val="0"/>
          <w:szCs w:val="20"/>
          <w:lang w:val="pl-PL" w:eastAsia="nb-NO"/>
          <w14:ligatures w14:val="none"/>
        </w:rPr>
        <w:t xml:space="preserve"> </w:t>
      </w:r>
      <w:r w:rsidRPr="00574D16">
        <w:rPr>
          <w:rFonts w:eastAsia="Times New Roman" w:cstheme="majorHAnsi"/>
          <w:kern w:val="0"/>
          <w:szCs w:val="20"/>
          <w:lang w:val="pl-PL" w:eastAsia="nb-NO"/>
          <w14:ligatures w14:val="none"/>
        </w:rPr>
        <w:t>światła (w. 8). To jest sedno naszej wiary w Prawo. Nie nauczamy, że Prawo jest regułą życia w tym sensie, że wierzący musi być nadal przez nie usprawiedliwiony, ani że może na coś zasłużyć dzięki swojemu posłuszeństwu. Jest ono dla niego regułą życia jedynie w tym sensie, że pokazuje mu, jak okazywać miłość i wdzięczność Bogu za wszystko, co Bóg dla niego uczynił.</w:t>
      </w:r>
    </w:p>
    <w:p w14:paraId="2D7F7647" w14:textId="77777777" w:rsidR="00574D16" w:rsidRPr="00574D16" w:rsidRDefault="00574D16" w:rsidP="00574D16">
      <w:pPr>
        <w:spacing w:before="100" w:beforeAutospacing="1" w:after="100" w:afterAutospacing="1" w:line="240" w:lineRule="auto"/>
        <w:jc w:val="both"/>
        <w:rPr>
          <w:rFonts w:eastAsia="Times New Roman" w:cstheme="majorHAnsi"/>
          <w:kern w:val="0"/>
          <w:szCs w:val="20"/>
          <w:lang w:val="pl-PL" w:eastAsia="nb-NO"/>
          <w14:ligatures w14:val="none"/>
        </w:rPr>
      </w:pPr>
      <w:r w:rsidRPr="00574D16">
        <w:rPr>
          <w:rFonts w:eastAsia="Times New Roman" w:cstheme="majorHAnsi"/>
          <w:kern w:val="0"/>
          <w:szCs w:val="20"/>
          <w:lang w:val="pl-PL" w:eastAsia="nb-NO"/>
          <w14:ligatures w14:val="none"/>
        </w:rPr>
        <w:t>Nie jest to coś, co musimy zachowywać, aby otrzymać zbawienie. Byłoby to zaprzeczeniem wszystkiego, co uczynił Chrystus. Jest to coś, co zachowujemy w wyniku otrzymania zbawienia – wyraz miłości i wdzięczności wobec Boga. I dokładnie to mówi Słowo Boże w Ewangelii Jana 15:12 i w 1 Liście Jana 2:5.</w:t>
      </w:r>
    </w:p>
    <w:p w14:paraId="0DE94FDF" w14:textId="26B275BD" w:rsidR="00574D16" w:rsidRPr="00574D16" w:rsidRDefault="00574D16" w:rsidP="00574D16">
      <w:pPr>
        <w:spacing w:before="100" w:beforeAutospacing="1" w:after="100" w:afterAutospacing="1" w:line="240" w:lineRule="auto"/>
        <w:jc w:val="both"/>
        <w:rPr>
          <w:rFonts w:eastAsia="Times New Roman" w:cstheme="majorHAnsi"/>
          <w:kern w:val="0"/>
          <w:szCs w:val="20"/>
          <w:lang w:val="pl-PL" w:eastAsia="nb-NO"/>
          <w14:ligatures w14:val="none"/>
        </w:rPr>
      </w:pPr>
      <w:r w:rsidRPr="00574D16">
        <w:rPr>
          <w:rFonts w:eastAsia="Times New Roman" w:cstheme="majorHAnsi"/>
          <w:kern w:val="0"/>
          <w:szCs w:val="20"/>
          <w:lang w:val="pl-PL" w:eastAsia="nb-NO"/>
          <w14:ligatures w14:val="none"/>
        </w:rPr>
        <w:t>Innym fragmentem jest List Jakuba 2:8-13, gdzie „</w:t>
      </w:r>
      <w:r w:rsidR="0037218D">
        <w:rPr>
          <w:rFonts w:eastAsia="Times New Roman" w:cstheme="majorHAnsi"/>
          <w:kern w:val="0"/>
          <w:szCs w:val="20"/>
          <w:lang w:val="pl-PL" w:eastAsia="nb-NO"/>
          <w14:ligatures w14:val="none"/>
        </w:rPr>
        <w:t>Prawo</w:t>
      </w:r>
      <w:r w:rsidRPr="00574D16">
        <w:rPr>
          <w:rFonts w:eastAsia="Times New Roman" w:cstheme="majorHAnsi"/>
          <w:kern w:val="0"/>
          <w:szCs w:val="20"/>
          <w:lang w:val="pl-PL" w:eastAsia="nb-NO"/>
          <w14:ligatures w14:val="none"/>
        </w:rPr>
        <w:t xml:space="preserve"> królewskie” (w. 8), </w:t>
      </w:r>
      <w:r w:rsidR="0037218D">
        <w:rPr>
          <w:rFonts w:eastAsia="Times New Roman" w:cstheme="majorHAnsi"/>
          <w:kern w:val="0"/>
          <w:szCs w:val="20"/>
          <w:lang w:val="pl-PL" w:eastAsia="nb-NO"/>
          <w14:ligatures w14:val="none"/>
        </w:rPr>
        <w:t>Prawo</w:t>
      </w:r>
      <w:r w:rsidRPr="00574D16">
        <w:rPr>
          <w:rFonts w:eastAsia="Times New Roman" w:cstheme="majorHAnsi"/>
          <w:kern w:val="0"/>
          <w:szCs w:val="20"/>
          <w:lang w:val="pl-PL" w:eastAsia="nb-NO"/>
          <w14:ligatures w14:val="none"/>
        </w:rPr>
        <w:t xml:space="preserve"> Króla Jezusa, zwane również „prawem wolności” (w.12), jest utożsamiane najpierw z tym samym streszczeniem </w:t>
      </w:r>
      <w:r w:rsidR="00665EE3">
        <w:rPr>
          <w:rFonts w:eastAsia="Times New Roman" w:cstheme="majorHAnsi"/>
          <w:kern w:val="0"/>
          <w:szCs w:val="20"/>
          <w:lang w:val="pl-PL" w:eastAsia="nb-NO"/>
          <w14:ligatures w14:val="none"/>
        </w:rPr>
        <w:t>P</w:t>
      </w:r>
      <w:r w:rsidRPr="00574D16">
        <w:rPr>
          <w:rFonts w:eastAsia="Times New Roman" w:cstheme="majorHAnsi"/>
          <w:kern w:val="0"/>
          <w:szCs w:val="20"/>
          <w:lang w:val="pl-PL" w:eastAsia="nb-NO"/>
          <w14:ligatures w14:val="none"/>
        </w:rPr>
        <w:t xml:space="preserve">rawa moralnego, które Jezus podaje w Ewangelii Marka 12:29-31, a następnie z Dziesięcioma </w:t>
      </w:r>
      <w:r w:rsidRPr="00574D16">
        <w:rPr>
          <w:rFonts w:eastAsia="Times New Roman" w:cstheme="majorHAnsi"/>
          <w:kern w:val="0"/>
          <w:szCs w:val="20"/>
          <w:lang w:val="pl-PL" w:eastAsia="nb-NO"/>
          <w14:ligatures w14:val="none"/>
        </w:rPr>
        <w:lastRenderedPageBreak/>
        <w:t xml:space="preserve">Przykazaniami (w. 11 – przykazania „Nie cudzołóż” i „Nie zabijaj” należą do prawa wolności). To właśnie to </w:t>
      </w:r>
      <w:r w:rsidR="0037218D">
        <w:rPr>
          <w:rFonts w:eastAsia="Times New Roman" w:cstheme="majorHAnsi"/>
          <w:kern w:val="0"/>
          <w:szCs w:val="20"/>
          <w:lang w:val="pl-PL" w:eastAsia="nb-NO"/>
          <w14:ligatures w14:val="none"/>
        </w:rPr>
        <w:t>Prawo</w:t>
      </w:r>
      <w:r w:rsidRPr="00574D16">
        <w:rPr>
          <w:rFonts w:eastAsia="Times New Roman" w:cstheme="majorHAnsi"/>
          <w:kern w:val="0"/>
          <w:szCs w:val="20"/>
          <w:lang w:val="pl-PL" w:eastAsia="nb-NO"/>
          <w14:ligatures w14:val="none"/>
        </w:rPr>
        <w:t xml:space="preserve"> musimy wypełniać, według którego, jak mówi Jakub, będzie</w:t>
      </w:r>
      <w:r w:rsidR="00665EE3">
        <w:rPr>
          <w:rFonts w:eastAsia="Times New Roman" w:cstheme="majorHAnsi"/>
          <w:kern w:val="0"/>
          <w:szCs w:val="20"/>
          <w:lang w:val="pl-PL" w:eastAsia="nb-NO"/>
          <w14:ligatures w14:val="none"/>
        </w:rPr>
        <w:t>my</w:t>
      </w:r>
      <w:r w:rsidRPr="00574D16">
        <w:rPr>
          <w:rFonts w:eastAsia="Times New Roman" w:cstheme="majorHAnsi"/>
          <w:kern w:val="0"/>
          <w:szCs w:val="20"/>
          <w:lang w:val="pl-PL" w:eastAsia="nb-NO"/>
          <w14:ligatures w14:val="none"/>
        </w:rPr>
        <w:t xml:space="preserve"> sądzeni.</w:t>
      </w:r>
    </w:p>
    <w:p w14:paraId="2217FE6B" w14:textId="5DA93251" w:rsidR="00574D16" w:rsidRDefault="00574D16" w:rsidP="00574D16">
      <w:pPr>
        <w:spacing w:before="100" w:beforeAutospacing="1" w:after="100" w:afterAutospacing="1" w:line="240" w:lineRule="auto"/>
        <w:jc w:val="both"/>
        <w:rPr>
          <w:rFonts w:eastAsia="Times New Roman" w:cstheme="majorHAnsi"/>
          <w:kern w:val="0"/>
          <w:szCs w:val="20"/>
          <w:lang w:val="pl-PL" w:eastAsia="nb-NO"/>
          <w14:ligatures w14:val="none"/>
        </w:rPr>
      </w:pPr>
      <w:r w:rsidRPr="00574D16">
        <w:rPr>
          <w:rFonts w:eastAsia="Times New Roman" w:cstheme="majorHAnsi"/>
          <w:kern w:val="0"/>
          <w:szCs w:val="20"/>
          <w:lang w:val="pl-PL" w:eastAsia="nb-NO"/>
          <w14:ligatures w14:val="none"/>
        </w:rPr>
        <w:t xml:space="preserve">Warto tu również zauważyć, że wolność ma swoje </w:t>
      </w:r>
      <w:r w:rsidR="00665EE3">
        <w:rPr>
          <w:rFonts w:eastAsia="Times New Roman" w:cstheme="majorHAnsi"/>
          <w:kern w:val="0"/>
          <w:szCs w:val="20"/>
          <w:lang w:val="pl-PL" w:eastAsia="nb-NO"/>
          <w14:ligatures w14:val="none"/>
        </w:rPr>
        <w:t>p</w:t>
      </w:r>
      <w:r w:rsidR="0037218D">
        <w:rPr>
          <w:rFonts w:eastAsia="Times New Roman" w:cstheme="majorHAnsi"/>
          <w:kern w:val="0"/>
          <w:szCs w:val="20"/>
          <w:lang w:val="pl-PL" w:eastAsia="nb-NO"/>
          <w14:ligatures w14:val="none"/>
        </w:rPr>
        <w:t>rawo</w:t>
      </w:r>
      <w:r w:rsidRPr="00574D16">
        <w:rPr>
          <w:rFonts w:eastAsia="Times New Roman" w:cstheme="majorHAnsi"/>
          <w:kern w:val="0"/>
          <w:szCs w:val="20"/>
          <w:lang w:val="pl-PL" w:eastAsia="nb-NO"/>
          <w14:ligatures w14:val="none"/>
        </w:rPr>
        <w:t xml:space="preserve">. Wolność nigdy nie oznacza swobody czynienia tego, co się nam podoba ani życia poza </w:t>
      </w:r>
      <w:r w:rsidR="00665EE3">
        <w:rPr>
          <w:rFonts w:eastAsia="Times New Roman" w:cstheme="majorHAnsi"/>
          <w:kern w:val="0"/>
          <w:szCs w:val="20"/>
          <w:lang w:val="pl-PL" w:eastAsia="nb-NO"/>
          <w14:ligatures w14:val="none"/>
        </w:rPr>
        <w:t>p</w:t>
      </w:r>
      <w:r w:rsidR="0037218D">
        <w:rPr>
          <w:rFonts w:eastAsia="Times New Roman" w:cstheme="majorHAnsi"/>
          <w:kern w:val="0"/>
          <w:szCs w:val="20"/>
          <w:lang w:val="pl-PL" w:eastAsia="nb-NO"/>
          <w14:ligatures w14:val="none"/>
        </w:rPr>
        <w:t>rawem</w:t>
      </w:r>
      <w:r w:rsidRPr="00574D16">
        <w:rPr>
          <w:rFonts w:eastAsia="Times New Roman" w:cstheme="majorHAnsi"/>
          <w:kern w:val="0"/>
          <w:szCs w:val="20"/>
          <w:lang w:val="pl-PL" w:eastAsia="nb-NO"/>
          <w14:ligatures w14:val="none"/>
        </w:rPr>
        <w:t xml:space="preserve">, lecz swobodę służenia Bogu i posłuszeństwa (por. Gal. 5:13-14). To samo dotyczy naszej wolności w Chrystusie. Prawo nie uległo zatem zmianie ani nie zostało zniesione. Zmieniła się jedynie nasza relacja do niego. Nie podlegamy już </w:t>
      </w:r>
      <w:r w:rsidR="00665EE3">
        <w:rPr>
          <w:rFonts w:eastAsia="Times New Roman" w:cstheme="majorHAnsi"/>
          <w:kern w:val="0"/>
          <w:szCs w:val="20"/>
          <w:lang w:val="pl-PL" w:eastAsia="nb-NO"/>
          <w14:ligatures w14:val="none"/>
        </w:rPr>
        <w:t>p</w:t>
      </w:r>
      <w:r w:rsidR="0037218D">
        <w:rPr>
          <w:rFonts w:eastAsia="Times New Roman" w:cstheme="majorHAnsi"/>
          <w:kern w:val="0"/>
          <w:szCs w:val="20"/>
          <w:lang w:val="pl-PL" w:eastAsia="nb-NO"/>
          <w14:ligatures w14:val="none"/>
        </w:rPr>
        <w:t>rawu</w:t>
      </w:r>
      <w:r w:rsidRPr="00574D16">
        <w:rPr>
          <w:rFonts w:eastAsia="Times New Roman" w:cstheme="majorHAnsi"/>
          <w:kern w:val="0"/>
          <w:szCs w:val="20"/>
          <w:lang w:val="pl-PL" w:eastAsia="nb-NO"/>
          <w14:ligatures w14:val="none"/>
        </w:rPr>
        <w:t xml:space="preserve"> potępienia, lecz „</w:t>
      </w:r>
      <w:r w:rsidR="0037218D">
        <w:rPr>
          <w:rFonts w:eastAsia="Times New Roman" w:cstheme="majorHAnsi"/>
          <w:kern w:val="0"/>
          <w:szCs w:val="20"/>
          <w:lang w:val="pl-PL" w:eastAsia="nb-NO"/>
          <w14:ligatures w14:val="none"/>
        </w:rPr>
        <w:t>Prawu</w:t>
      </w:r>
      <w:r w:rsidRPr="00574D16">
        <w:rPr>
          <w:rFonts w:eastAsia="Times New Roman" w:cstheme="majorHAnsi"/>
          <w:kern w:val="0"/>
          <w:szCs w:val="20"/>
          <w:lang w:val="pl-PL" w:eastAsia="nb-NO"/>
          <w14:ligatures w14:val="none"/>
        </w:rPr>
        <w:t xml:space="preserve"> Chrystusa” (1 Kor</w:t>
      </w:r>
      <w:r w:rsidR="00665EE3">
        <w:rPr>
          <w:rFonts w:eastAsia="Times New Roman" w:cstheme="majorHAnsi"/>
          <w:kern w:val="0"/>
          <w:szCs w:val="20"/>
          <w:lang w:val="pl-PL" w:eastAsia="nb-NO"/>
          <w14:ligatures w14:val="none"/>
        </w:rPr>
        <w:t>.</w:t>
      </w:r>
      <w:r w:rsidRPr="00574D16">
        <w:rPr>
          <w:rFonts w:eastAsia="Times New Roman" w:cstheme="majorHAnsi"/>
          <w:kern w:val="0"/>
          <w:szCs w:val="20"/>
          <w:lang w:val="pl-PL" w:eastAsia="nb-NO"/>
          <w14:ligatures w14:val="none"/>
        </w:rPr>
        <w:t xml:space="preserve"> 9:21).</w:t>
      </w:r>
    </w:p>
    <w:p w14:paraId="13889DBB" w14:textId="6AB4DEFC" w:rsidR="00574D16" w:rsidRPr="00574D16" w:rsidRDefault="00574D16" w:rsidP="00574D16">
      <w:pPr>
        <w:spacing w:before="100" w:beforeAutospacing="1" w:after="100" w:afterAutospacing="1" w:line="240" w:lineRule="auto"/>
        <w:jc w:val="both"/>
        <w:rPr>
          <w:rFonts w:eastAsia="Times New Roman" w:cstheme="majorHAnsi"/>
          <w:kern w:val="0"/>
          <w:szCs w:val="20"/>
          <w:lang w:val="pl-PL" w:eastAsia="nb-NO"/>
          <w14:ligatures w14:val="none"/>
        </w:rPr>
      </w:pPr>
      <w:r w:rsidRPr="00574D16">
        <w:rPr>
          <w:rFonts w:eastAsia="Times New Roman" w:cstheme="majorHAnsi"/>
          <w:noProof/>
          <w:kern w:val="0"/>
          <w:szCs w:val="20"/>
          <w:lang w:eastAsia="nb-NO"/>
          <w14:ligatures w14:val="none"/>
        </w:rPr>
        <w:drawing>
          <wp:anchor distT="0" distB="0" distL="114300" distR="114300" simplePos="0" relativeHeight="251660288" behindDoc="1" locked="0" layoutInCell="1" allowOverlap="1" wp14:anchorId="611C55EC" wp14:editId="316F183E">
            <wp:simplePos x="0" y="0"/>
            <wp:positionH relativeFrom="column">
              <wp:posOffset>1024448</wp:posOffset>
            </wp:positionH>
            <wp:positionV relativeFrom="paragraph">
              <wp:posOffset>3810</wp:posOffset>
            </wp:positionV>
            <wp:extent cx="1321742" cy="413468"/>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321742" cy="413468"/>
                    </a:xfrm>
                    <a:prstGeom prst="rect">
                      <a:avLst/>
                    </a:prstGeom>
                  </pic:spPr>
                </pic:pic>
              </a:graphicData>
            </a:graphic>
            <wp14:sizeRelH relativeFrom="page">
              <wp14:pctWidth>0</wp14:pctWidth>
            </wp14:sizeRelH>
            <wp14:sizeRelV relativeFrom="page">
              <wp14:pctHeight>0</wp14:pctHeight>
            </wp14:sizeRelV>
          </wp:anchor>
        </w:drawing>
      </w:r>
    </w:p>
    <w:p w14:paraId="685C4D00" w14:textId="77777777" w:rsidR="00150B35" w:rsidRPr="00150B35" w:rsidRDefault="00150B35" w:rsidP="00150B35">
      <w:pPr>
        <w:spacing w:before="100" w:beforeAutospacing="1" w:after="100" w:afterAutospacing="1" w:line="240" w:lineRule="auto"/>
        <w:jc w:val="both"/>
        <w:rPr>
          <w:rFonts w:eastAsia="Times New Roman" w:cstheme="majorHAnsi"/>
          <w:kern w:val="0"/>
          <w:szCs w:val="20"/>
          <w:lang w:val="pl-PL" w:eastAsia="nb-NO"/>
          <w14:ligatures w14:val="none"/>
        </w:rPr>
      </w:pPr>
    </w:p>
    <w:p w14:paraId="22032E5C" w14:textId="77777777" w:rsidR="00150B35" w:rsidRPr="00150B35" w:rsidRDefault="00150B35" w:rsidP="00150B35">
      <w:pPr>
        <w:spacing w:before="100" w:beforeAutospacing="1" w:after="100" w:afterAutospacing="1" w:line="240" w:lineRule="auto"/>
        <w:jc w:val="both"/>
        <w:rPr>
          <w:rFonts w:asciiTheme="minorHAnsi" w:eastAsia="Times New Roman" w:hAnsiTheme="minorHAnsi" w:cstheme="minorHAnsi"/>
          <w:kern w:val="0"/>
          <w:szCs w:val="20"/>
          <w:lang w:val="pl-PL" w:eastAsia="nb-NO"/>
          <w14:ligatures w14:val="none"/>
        </w:rPr>
      </w:pPr>
    </w:p>
    <w:p w14:paraId="4F263D25" w14:textId="77777777" w:rsidR="004F6E3D" w:rsidRPr="00150B35" w:rsidRDefault="004F6E3D" w:rsidP="00150B35">
      <w:pPr>
        <w:pStyle w:val="NormalWeb"/>
        <w:jc w:val="both"/>
        <w:rPr>
          <w:rFonts w:asciiTheme="majorHAnsi" w:hAnsiTheme="majorHAnsi" w:cstheme="majorHAnsi"/>
          <w:sz w:val="20"/>
          <w:szCs w:val="20"/>
          <w:lang w:val="pl-PL"/>
        </w:rPr>
      </w:pPr>
    </w:p>
    <w:p w14:paraId="580C27B8" w14:textId="77777777" w:rsidR="00DE4E96" w:rsidRPr="00DE4E96" w:rsidRDefault="00DE4E96" w:rsidP="00DE4E96">
      <w:pPr>
        <w:pStyle w:val="NormalWeb"/>
        <w:jc w:val="both"/>
        <w:rPr>
          <w:rFonts w:cstheme="majorHAnsi"/>
          <w:szCs w:val="20"/>
          <w:lang w:val="pl-PL"/>
        </w:rPr>
      </w:pPr>
    </w:p>
    <w:sectPr w:rsidR="00DE4E96" w:rsidRPr="00DE4E96" w:rsidSect="00DC4A78">
      <w:pgSz w:w="7920" w:h="12240" w:code="6"/>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881E92" w14:textId="77777777" w:rsidR="009C1478" w:rsidRDefault="009C1478" w:rsidP="0023251B">
      <w:pPr>
        <w:spacing w:after="0" w:line="240" w:lineRule="auto"/>
      </w:pPr>
      <w:r>
        <w:separator/>
      </w:r>
    </w:p>
  </w:endnote>
  <w:endnote w:type="continuationSeparator" w:id="0">
    <w:p w14:paraId="51935EC0" w14:textId="77777777" w:rsidR="009C1478" w:rsidRDefault="009C1478" w:rsidP="00232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1473802"/>
      <w:docPartObj>
        <w:docPartGallery w:val="Page Numbers (Bottom of Page)"/>
        <w:docPartUnique/>
      </w:docPartObj>
    </w:sdtPr>
    <w:sdtEndPr>
      <w:rPr>
        <w:sz w:val="16"/>
        <w:szCs w:val="16"/>
      </w:rPr>
    </w:sdtEndPr>
    <w:sdtContent>
      <w:p w14:paraId="2F3B351C" w14:textId="353A7C83" w:rsidR="00897711" w:rsidRDefault="00897711">
        <w:pPr>
          <w:pStyle w:val="Footer"/>
          <w:jc w:val="right"/>
        </w:pPr>
        <w:r w:rsidRPr="0092703A">
          <w:rPr>
            <w:sz w:val="16"/>
            <w:szCs w:val="16"/>
          </w:rPr>
          <w:fldChar w:fldCharType="begin"/>
        </w:r>
        <w:r w:rsidRPr="0092703A">
          <w:rPr>
            <w:sz w:val="16"/>
            <w:szCs w:val="16"/>
          </w:rPr>
          <w:instrText>PAGE   \* MERGEFORMAT</w:instrText>
        </w:r>
        <w:r w:rsidRPr="0092703A">
          <w:rPr>
            <w:sz w:val="16"/>
            <w:szCs w:val="16"/>
          </w:rPr>
          <w:fldChar w:fldCharType="separate"/>
        </w:r>
        <w:r w:rsidR="002E3C3F">
          <w:rPr>
            <w:noProof/>
            <w:sz w:val="16"/>
            <w:szCs w:val="16"/>
          </w:rPr>
          <w:t>4</w:t>
        </w:r>
        <w:r w:rsidRPr="0092703A">
          <w:rPr>
            <w:sz w:val="16"/>
            <w:szCs w:val="16"/>
          </w:rPr>
          <w:fldChar w:fldCharType="end"/>
        </w:r>
      </w:p>
    </w:sdtContent>
  </w:sdt>
  <w:p w14:paraId="40CEE562" w14:textId="77777777" w:rsidR="00897711" w:rsidRDefault="008977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514726" w14:textId="77777777" w:rsidR="009C1478" w:rsidRDefault="009C1478" w:rsidP="0023251B">
      <w:pPr>
        <w:spacing w:after="0" w:line="240" w:lineRule="auto"/>
      </w:pPr>
      <w:r>
        <w:separator/>
      </w:r>
    </w:p>
  </w:footnote>
  <w:footnote w:type="continuationSeparator" w:id="0">
    <w:p w14:paraId="730C8CA5" w14:textId="77777777" w:rsidR="009C1478" w:rsidRDefault="009C1478" w:rsidP="002325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F42F78C"/>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2C3AD7"/>
    <w:multiLevelType w:val="multilevel"/>
    <w:tmpl w:val="FE90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BD694B"/>
    <w:multiLevelType w:val="multilevel"/>
    <w:tmpl w:val="82E89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1E4801"/>
    <w:multiLevelType w:val="multilevel"/>
    <w:tmpl w:val="2BD2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E186106"/>
    <w:multiLevelType w:val="multilevel"/>
    <w:tmpl w:val="DA2EC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BB5633"/>
    <w:multiLevelType w:val="multilevel"/>
    <w:tmpl w:val="7B525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1CB4A1C"/>
    <w:multiLevelType w:val="multilevel"/>
    <w:tmpl w:val="9B324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041613"/>
    <w:multiLevelType w:val="multilevel"/>
    <w:tmpl w:val="05ECA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697443E"/>
    <w:multiLevelType w:val="multilevel"/>
    <w:tmpl w:val="7F58B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C9234C"/>
    <w:multiLevelType w:val="multilevel"/>
    <w:tmpl w:val="9C029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FB1C81"/>
    <w:multiLevelType w:val="multilevel"/>
    <w:tmpl w:val="5F54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8C4864"/>
    <w:multiLevelType w:val="multilevel"/>
    <w:tmpl w:val="B0F2B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66C3424"/>
    <w:multiLevelType w:val="multilevel"/>
    <w:tmpl w:val="1FA67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DD3748"/>
    <w:multiLevelType w:val="multilevel"/>
    <w:tmpl w:val="10168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AE499A"/>
    <w:multiLevelType w:val="multilevel"/>
    <w:tmpl w:val="D94E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2D16DE"/>
    <w:multiLevelType w:val="multilevel"/>
    <w:tmpl w:val="0CF43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BD11D6"/>
    <w:multiLevelType w:val="multilevel"/>
    <w:tmpl w:val="D99CE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30B7439"/>
    <w:multiLevelType w:val="multilevel"/>
    <w:tmpl w:val="246E1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C61DC3"/>
    <w:multiLevelType w:val="multilevel"/>
    <w:tmpl w:val="FD926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AFE7427"/>
    <w:multiLevelType w:val="hybridMultilevel"/>
    <w:tmpl w:val="77CE77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3B56128C"/>
    <w:multiLevelType w:val="multilevel"/>
    <w:tmpl w:val="62444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C31980"/>
    <w:multiLevelType w:val="multilevel"/>
    <w:tmpl w:val="FF68D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4138E4"/>
    <w:multiLevelType w:val="multilevel"/>
    <w:tmpl w:val="7944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05694B"/>
    <w:multiLevelType w:val="multilevel"/>
    <w:tmpl w:val="5D74A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5CC2D9A"/>
    <w:multiLevelType w:val="multilevel"/>
    <w:tmpl w:val="3A2C1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AF5FFD"/>
    <w:multiLevelType w:val="multilevel"/>
    <w:tmpl w:val="8BE8E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EEC3F94"/>
    <w:multiLevelType w:val="multilevel"/>
    <w:tmpl w:val="9A90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E525E8"/>
    <w:multiLevelType w:val="multilevel"/>
    <w:tmpl w:val="C21AF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07F2ABA"/>
    <w:multiLevelType w:val="multilevel"/>
    <w:tmpl w:val="DAB84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1AE1E18"/>
    <w:multiLevelType w:val="multilevel"/>
    <w:tmpl w:val="7E8C3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4B36CB8"/>
    <w:multiLevelType w:val="multilevel"/>
    <w:tmpl w:val="38F68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763982"/>
    <w:multiLevelType w:val="multilevel"/>
    <w:tmpl w:val="B9A2F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D84F41"/>
    <w:multiLevelType w:val="multilevel"/>
    <w:tmpl w:val="8F5AF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7D7F7A"/>
    <w:multiLevelType w:val="multilevel"/>
    <w:tmpl w:val="A1F258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nsid w:val="6B0C7DA7"/>
    <w:multiLevelType w:val="multilevel"/>
    <w:tmpl w:val="A6F0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CFC521C"/>
    <w:multiLevelType w:val="multilevel"/>
    <w:tmpl w:val="9A2AD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E225E73"/>
    <w:multiLevelType w:val="multilevel"/>
    <w:tmpl w:val="4D982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EEF27BD"/>
    <w:multiLevelType w:val="hybridMultilevel"/>
    <w:tmpl w:val="89B43D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nsid w:val="717432BB"/>
    <w:multiLevelType w:val="multilevel"/>
    <w:tmpl w:val="DEE8F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1E4041C"/>
    <w:multiLevelType w:val="multilevel"/>
    <w:tmpl w:val="B4526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30C670F"/>
    <w:multiLevelType w:val="multilevel"/>
    <w:tmpl w:val="0C682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4315960"/>
    <w:multiLevelType w:val="multilevel"/>
    <w:tmpl w:val="10F0372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49669A4"/>
    <w:multiLevelType w:val="multilevel"/>
    <w:tmpl w:val="F294D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6932D66"/>
    <w:multiLevelType w:val="multilevel"/>
    <w:tmpl w:val="D938C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8"/>
  </w:num>
  <w:num w:numId="3">
    <w:abstractNumId w:val="7"/>
  </w:num>
  <w:num w:numId="4">
    <w:abstractNumId w:val="35"/>
  </w:num>
  <w:num w:numId="5">
    <w:abstractNumId w:val="33"/>
  </w:num>
  <w:num w:numId="6">
    <w:abstractNumId w:val="15"/>
  </w:num>
  <w:num w:numId="7">
    <w:abstractNumId w:val="34"/>
  </w:num>
  <w:num w:numId="8">
    <w:abstractNumId w:val="30"/>
  </w:num>
  <w:num w:numId="9">
    <w:abstractNumId w:val="32"/>
  </w:num>
  <w:num w:numId="10">
    <w:abstractNumId w:val="36"/>
  </w:num>
  <w:num w:numId="11">
    <w:abstractNumId w:val="25"/>
  </w:num>
  <w:num w:numId="12">
    <w:abstractNumId w:val="42"/>
  </w:num>
  <w:num w:numId="13">
    <w:abstractNumId w:val="31"/>
  </w:num>
  <w:num w:numId="14">
    <w:abstractNumId w:val="27"/>
  </w:num>
  <w:num w:numId="15">
    <w:abstractNumId w:val="8"/>
  </w:num>
  <w:num w:numId="16">
    <w:abstractNumId w:val="14"/>
  </w:num>
  <w:num w:numId="17">
    <w:abstractNumId w:val="1"/>
  </w:num>
  <w:num w:numId="18">
    <w:abstractNumId w:val="19"/>
  </w:num>
  <w:num w:numId="19">
    <w:abstractNumId w:val="37"/>
  </w:num>
  <w:num w:numId="20">
    <w:abstractNumId w:val="39"/>
  </w:num>
  <w:num w:numId="21">
    <w:abstractNumId w:val="11"/>
  </w:num>
  <w:num w:numId="22">
    <w:abstractNumId w:val="16"/>
  </w:num>
  <w:num w:numId="23">
    <w:abstractNumId w:val="3"/>
  </w:num>
  <w:num w:numId="24">
    <w:abstractNumId w:val="40"/>
  </w:num>
  <w:num w:numId="25">
    <w:abstractNumId w:val="29"/>
  </w:num>
  <w:num w:numId="26">
    <w:abstractNumId w:val="28"/>
  </w:num>
  <w:num w:numId="27">
    <w:abstractNumId w:val="23"/>
  </w:num>
  <w:num w:numId="28">
    <w:abstractNumId w:val="5"/>
  </w:num>
  <w:num w:numId="29">
    <w:abstractNumId w:val="18"/>
  </w:num>
  <w:num w:numId="30">
    <w:abstractNumId w:val="41"/>
  </w:num>
  <w:num w:numId="31">
    <w:abstractNumId w:val="21"/>
  </w:num>
  <w:num w:numId="32">
    <w:abstractNumId w:val="20"/>
  </w:num>
  <w:num w:numId="33">
    <w:abstractNumId w:val="26"/>
  </w:num>
  <w:num w:numId="34">
    <w:abstractNumId w:val="4"/>
  </w:num>
  <w:num w:numId="35">
    <w:abstractNumId w:val="24"/>
  </w:num>
  <w:num w:numId="36">
    <w:abstractNumId w:val="9"/>
  </w:num>
  <w:num w:numId="37">
    <w:abstractNumId w:val="22"/>
  </w:num>
  <w:num w:numId="38">
    <w:abstractNumId w:val="10"/>
  </w:num>
  <w:num w:numId="39">
    <w:abstractNumId w:val="13"/>
  </w:num>
  <w:num w:numId="40">
    <w:abstractNumId w:val="2"/>
  </w:num>
  <w:num w:numId="41">
    <w:abstractNumId w:val="17"/>
  </w:num>
  <w:num w:numId="42">
    <w:abstractNumId w:val="43"/>
  </w:num>
  <w:num w:numId="43">
    <w:abstractNumId w:val="6"/>
  </w:num>
  <w:num w:numId="44">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D20"/>
    <w:rsid w:val="00001176"/>
    <w:rsid w:val="0000376A"/>
    <w:rsid w:val="00003A9D"/>
    <w:rsid w:val="00005E6B"/>
    <w:rsid w:val="00007A5E"/>
    <w:rsid w:val="000103E0"/>
    <w:rsid w:val="00010EA3"/>
    <w:rsid w:val="000128F4"/>
    <w:rsid w:val="00013296"/>
    <w:rsid w:val="000147CE"/>
    <w:rsid w:val="00014E26"/>
    <w:rsid w:val="0001547B"/>
    <w:rsid w:val="00017416"/>
    <w:rsid w:val="000232C1"/>
    <w:rsid w:val="000232CB"/>
    <w:rsid w:val="000253CD"/>
    <w:rsid w:val="0002592C"/>
    <w:rsid w:val="00027ACC"/>
    <w:rsid w:val="0003605B"/>
    <w:rsid w:val="00036681"/>
    <w:rsid w:val="00036EE6"/>
    <w:rsid w:val="000377F0"/>
    <w:rsid w:val="00040856"/>
    <w:rsid w:val="000413D9"/>
    <w:rsid w:val="00041A67"/>
    <w:rsid w:val="00044CAC"/>
    <w:rsid w:val="000450FD"/>
    <w:rsid w:val="000532BA"/>
    <w:rsid w:val="00054727"/>
    <w:rsid w:val="00056D03"/>
    <w:rsid w:val="00057565"/>
    <w:rsid w:val="00060DE7"/>
    <w:rsid w:val="0006131C"/>
    <w:rsid w:val="00061D02"/>
    <w:rsid w:val="00063723"/>
    <w:rsid w:val="00066518"/>
    <w:rsid w:val="00071599"/>
    <w:rsid w:val="0007359E"/>
    <w:rsid w:val="00077D27"/>
    <w:rsid w:val="00077EFD"/>
    <w:rsid w:val="000801B1"/>
    <w:rsid w:val="00080605"/>
    <w:rsid w:val="00081A71"/>
    <w:rsid w:val="00083413"/>
    <w:rsid w:val="000835A2"/>
    <w:rsid w:val="00085F90"/>
    <w:rsid w:val="00086C3B"/>
    <w:rsid w:val="000902B1"/>
    <w:rsid w:val="000907EF"/>
    <w:rsid w:val="00094766"/>
    <w:rsid w:val="00094985"/>
    <w:rsid w:val="00096E8B"/>
    <w:rsid w:val="000A3FD1"/>
    <w:rsid w:val="000A5067"/>
    <w:rsid w:val="000A5EAE"/>
    <w:rsid w:val="000A669B"/>
    <w:rsid w:val="000A6B8D"/>
    <w:rsid w:val="000A7D8C"/>
    <w:rsid w:val="000B1BED"/>
    <w:rsid w:val="000B3D49"/>
    <w:rsid w:val="000B56C4"/>
    <w:rsid w:val="000B5D3C"/>
    <w:rsid w:val="000B6FEF"/>
    <w:rsid w:val="000C0912"/>
    <w:rsid w:val="000C1DF2"/>
    <w:rsid w:val="000C47B7"/>
    <w:rsid w:val="000D11AB"/>
    <w:rsid w:val="000D46AF"/>
    <w:rsid w:val="000D481A"/>
    <w:rsid w:val="000D4C7F"/>
    <w:rsid w:val="000D51AE"/>
    <w:rsid w:val="000D53EC"/>
    <w:rsid w:val="000D6911"/>
    <w:rsid w:val="000D6A7F"/>
    <w:rsid w:val="000E0A00"/>
    <w:rsid w:val="000E11D9"/>
    <w:rsid w:val="000E1A6E"/>
    <w:rsid w:val="000E2078"/>
    <w:rsid w:val="000E394F"/>
    <w:rsid w:val="000E48EC"/>
    <w:rsid w:val="000E4C1D"/>
    <w:rsid w:val="000E519F"/>
    <w:rsid w:val="000E5387"/>
    <w:rsid w:val="000E5670"/>
    <w:rsid w:val="000F0A1B"/>
    <w:rsid w:val="000F1406"/>
    <w:rsid w:val="000F14E0"/>
    <w:rsid w:val="000F4384"/>
    <w:rsid w:val="000F46A3"/>
    <w:rsid w:val="000F5D01"/>
    <w:rsid w:val="000F6DE2"/>
    <w:rsid w:val="000F7CE7"/>
    <w:rsid w:val="0010054B"/>
    <w:rsid w:val="00101359"/>
    <w:rsid w:val="001019BD"/>
    <w:rsid w:val="0010591F"/>
    <w:rsid w:val="00105D9E"/>
    <w:rsid w:val="00106B0D"/>
    <w:rsid w:val="0011295C"/>
    <w:rsid w:val="00113373"/>
    <w:rsid w:val="00114676"/>
    <w:rsid w:val="00116D98"/>
    <w:rsid w:val="001174A8"/>
    <w:rsid w:val="00120773"/>
    <w:rsid w:val="00120F56"/>
    <w:rsid w:val="00126310"/>
    <w:rsid w:val="00126419"/>
    <w:rsid w:val="0013011D"/>
    <w:rsid w:val="0013214F"/>
    <w:rsid w:val="00133634"/>
    <w:rsid w:val="001353D6"/>
    <w:rsid w:val="001360DC"/>
    <w:rsid w:val="00137CEE"/>
    <w:rsid w:val="00137D37"/>
    <w:rsid w:val="00141F9C"/>
    <w:rsid w:val="00144DD3"/>
    <w:rsid w:val="00145AB7"/>
    <w:rsid w:val="001465A9"/>
    <w:rsid w:val="00146F58"/>
    <w:rsid w:val="00147D13"/>
    <w:rsid w:val="0015059E"/>
    <w:rsid w:val="00150B35"/>
    <w:rsid w:val="00151506"/>
    <w:rsid w:val="00152713"/>
    <w:rsid w:val="00152D19"/>
    <w:rsid w:val="00154724"/>
    <w:rsid w:val="00154FC0"/>
    <w:rsid w:val="001563EB"/>
    <w:rsid w:val="00156B93"/>
    <w:rsid w:val="00156DC7"/>
    <w:rsid w:val="0016012D"/>
    <w:rsid w:val="00160238"/>
    <w:rsid w:val="00160A8B"/>
    <w:rsid w:val="001629A7"/>
    <w:rsid w:val="0016437A"/>
    <w:rsid w:val="00165881"/>
    <w:rsid w:val="00165C68"/>
    <w:rsid w:val="0016686F"/>
    <w:rsid w:val="0017007D"/>
    <w:rsid w:val="001700CC"/>
    <w:rsid w:val="001708A1"/>
    <w:rsid w:val="00170BFD"/>
    <w:rsid w:val="00170EB9"/>
    <w:rsid w:val="00173115"/>
    <w:rsid w:val="0017426F"/>
    <w:rsid w:val="001743EC"/>
    <w:rsid w:val="00175FEF"/>
    <w:rsid w:val="0017634E"/>
    <w:rsid w:val="001815C6"/>
    <w:rsid w:val="00181783"/>
    <w:rsid w:val="0018187E"/>
    <w:rsid w:val="00182F0D"/>
    <w:rsid w:val="001833FA"/>
    <w:rsid w:val="00185C3B"/>
    <w:rsid w:val="001862D7"/>
    <w:rsid w:val="0018662A"/>
    <w:rsid w:val="00187941"/>
    <w:rsid w:val="00190576"/>
    <w:rsid w:val="001918C9"/>
    <w:rsid w:val="001932DF"/>
    <w:rsid w:val="0019362C"/>
    <w:rsid w:val="0019478D"/>
    <w:rsid w:val="001A199C"/>
    <w:rsid w:val="001A2BE1"/>
    <w:rsid w:val="001A37FF"/>
    <w:rsid w:val="001A3DCB"/>
    <w:rsid w:val="001A4F83"/>
    <w:rsid w:val="001A560C"/>
    <w:rsid w:val="001A6AFF"/>
    <w:rsid w:val="001A6CD6"/>
    <w:rsid w:val="001A722C"/>
    <w:rsid w:val="001B1B89"/>
    <w:rsid w:val="001B2B41"/>
    <w:rsid w:val="001B311C"/>
    <w:rsid w:val="001B3AA3"/>
    <w:rsid w:val="001B5DF2"/>
    <w:rsid w:val="001B67D0"/>
    <w:rsid w:val="001B776A"/>
    <w:rsid w:val="001C26C8"/>
    <w:rsid w:val="001C2CFD"/>
    <w:rsid w:val="001C3A4A"/>
    <w:rsid w:val="001C3DBB"/>
    <w:rsid w:val="001C4280"/>
    <w:rsid w:val="001C5E46"/>
    <w:rsid w:val="001D1567"/>
    <w:rsid w:val="001D15CD"/>
    <w:rsid w:val="001D2F09"/>
    <w:rsid w:val="001D42E7"/>
    <w:rsid w:val="001D54F4"/>
    <w:rsid w:val="001E01CD"/>
    <w:rsid w:val="001E11B9"/>
    <w:rsid w:val="001E3537"/>
    <w:rsid w:val="001E3C1C"/>
    <w:rsid w:val="001E3E12"/>
    <w:rsid w:val="001E3F0C"/>
    <w:rsid w:val="001E5570"/>
    <w:rsid w:val="001E64CA"/>
    <w:rsid w:val="001E7028"/>
    <w:rsid w:val="001E725D"/>
    <w:rsid w:val="001F10F6"/>
    <w:rsid w:val="001F1E51"/>
    <w:rsid w:val="001F33C0"/>
    <w:rsid w:val="001F3E90"/>
    <w:rsid w:val="001F40F8"/>
    <w:rsid w:val="001F5FD7"/>
    <w:rsid w:val="001F60FB"/>
    <w:rsid w:val="001F673A"/>
    <w:rsid w:val="001F6A59"/>
    <w:rsid w:val="00200094"/>
    <w:rsid w:val="00200BCD"/>
    <w:rsid w:val="00203C1C"/>
    <w:rsid w:val="002044DB"/>
    <w:rsid w:val="00204A7C"/>
    <w:rsid w:val="00205299"/>
    <w:rsid w:val="002072E2"/>
    <w:rsid w:val="00210CAD"/>
    <w:rsid w:val="0021249F"/>
    <w:rsid w:val="0021528A"/>
    <w:rsid w:val="002153E2"/>
    <w:rsid w:val="00215818"/>
    <w:rsid w:val="00222893"/>
    <w:rsid w:val="00223599"/>
    <w:rsid w:val="00223CCE"/>
    <w:rsid w:val="00226178"/>
    <w:rsid w:val="002310E7"/>
    <w:rsid w:val="002324D9"/>
    <w:rsid w:val="0023251B"/>
    <w:rsid w:val="0023316A"/>
    <w:rsid w:val="00233DF7"/>
    <w:rsid w:val="00235864"/>
    <w:rsid w:val="00235ADC"/>
    <w:rsid w:val="002415E1"/>
    <w:rsid w:val="0024552E"/>
    <w:rsid w:val="00245B9B"/>
    <w:rsid w:val="00246C65"/>
    <w:rsid w:val="002472DE"/>
    <w:rsid w:val="00251509"/>
    <w:rsid w:val="0025168C"/>
    <w:rsid w:val="00252171"/>
    <w:rsid w:val="00252EB0"/>
    <w:rsid w:val="002532CF"/>
    <w:rsid w:val="00253370"/>
    <w:rsid w:val="00253712"/>
    <w:rsid w:val="002545BC"/>
    <w:rsid w:val="00261B05"/>
    <w:rsid w:val="002636D2"/>
    <w:rsid w:val="002659EF"/>
    <w:rsid w:val="00266129"/>
    <w:rsid w:val="00267AC9"/>
    <w:rsid w:val="00267F8A"/>
    <w:rsid w:val="00270BE8"/>
    <w:rsid w:val="002719EF"/>
    <w:rsid w:val="00272560"/>
    <w:rsid w:val="00272D0A"/>
    <w:rsid w:val="00272FBF"/>
    <w:rsid w:val="002758F0"/>
    <w:rsid w:val="00275B44"/>
    <w:rsid w:val="00275BEB"/>
    <w:rsid w:val="002760E0"/>
    <w:rsid w:val="00276818"/>
    <w:rsid w:val="0027689F"/>
    <w:rsid w:val="002800AA"/>
    <w:rsid w:val="00283685"/>
    <w:rsid w:val="00283890"/>
    <w:rsid w:val="00284D20"/>
    <w:rsid w:val="002853EA"/>
    <w:rsid w:val="0028557A"/>
    <w:rsid w:val="002864F6"/>
    <w:rsid w:val="0028711E"/>
    <w:rsid w:val="00287F21"/>
    <w:rsid w:val="002917EA"/>
    <w:rsid w:val="002922B7"/>
    <w:rsid w:val="002924A3"/>
    <w:rsid w:val="00294C06"/>
    <w:rsid w:val="00296475"/>
    <w:rsid w:val="00296972"/>
    <w:rsid w:val="00296DD1"/>
    <w:rsid w:val="00297085"/>
    <w:rsid w:val="00297BE9"/>
    <w:rsid w:val="002A0255"/>
    <w:rsid w:val="002A0CFA"/>
    <w:rsid w:val="002A152E"/>
    <w:rsid w:val="002A1D52"/>
    <w:rsid w:val="002A223C"/>
    <w:rsid w:val="002A358D"/>
    <w:rsid w:val="002A5D75"/>
    <w:rsid w:val="002A6FFA"/>
    <w:rsid w:val="002B06BA"/>
    <w:rsid w:val="002B1D57"/>
    <w:rsid w:val="002B359E"/>
    <w:rsid w:val="002B54A2"/>
    <w:rsid w:val="002B5FAB"/>
    <w:rsid w:val="002B7868"/>
    <w:rsid w:val="002C02AB"/>
    <w:rsid w:val="002C073F"/>
    <w:rsid w:val="002C2475"/>
    <w:rsid w:val="002C2873"/>
    <w:rsid w:val="002C7539"/>
    <w:rsid w:val="002D06A1"/>
    <w:rsid w:val="002D0CB3"/>
    <w:rsid w:val="002D209B"/>
    <w:rsid w:val="002D2258"/>
    <w:rsid w:val="002D4012"/>
    <w:rsid w:val="002D49C1"/>
    <w:rsid w:val="002D5D70"/>
    <w:rsid w:val="002D7038"/>
    <w:rsid w:val="002D7902"/>
    <w:rsid w:val="002E0609"/>
    <w:rsid w:val="002E1BD8"/>
    <w:rsid w:val="002E1C3C"/>
    <w:rsid w:val="002E1E26"/>
    <w:rsid w:val="002E1FD3"/>
    <w:rsid w:val="002E24ED"/>
    <w:rsid w:val="002E2B19"/>
    <w:rsid w:val="002E3A3C"/>
    <w:rsid w:val="002E3C3F"/>
    <w:rsid w:val="002E3EDB"/>
    <w:rsid w:val="002E4987"/>
    <w:rsid w:val="002E500B"/>
    <w:rsid w:val="002E6D56"/>
    <w:rsid w:val="002F0D94"/>
    <w:rsid w:val="002F32C5"/>
    <w:rsid w:val="002F3665"/>
    <w:rsid w:val="002F46A8"/>
    <w:rsid w:val="002F4B1E"/>
    <w:rsid w:val="002F50A4"/>
    <w:rsid w:val="002F751A"/>
    <w:rsid w:val="00300C97"/>
    <w:rsid w:val="00300D07"/>
    <w:rsid w:val="003012B8"/>
    <w:rsid w:val="00304153"/>
    <w:rsid w:val="00304648"/>
    <w:rsid w:val="00305F84"/>
    <w:rsid w:val="0030686B"/>
    <w:rsid w:val="00307DD0"/>
    <w:rsid w:val="0031100E"/>
    <w:rsid w:val="003112E2"/>
    <w:rsid w:val="00311471"/>
    <w:rsid w:val="003127CB"/>
    <w:rsid w:val="003131E5"/>
    <w:rsid w:val="00316B02"/>
    <w:rsid w:val="00317C5F"/>
    <w:rsid w:val="003204CC"/>
    <w:rsid w:val="003228BC"/>
    <w:rsid w:val="00323951"/>
    <w:rsid w:val="00326E82"/>
    <w:rsid w:val="003350B7"/>
    <w:rsid w:val="003353B5"/>
    <w:rsid w:val="0034032A"/>
    <w:rsid w:val="00342E00"/>
    <w:rsid w:val="00345323"/>
    <w:rsid w:val="00345A7A"/>
    <w:rsid w:val="00346851"/>
    <w:rsid w:val="00347CC0"/>
    <w:rsid w:val="00352CF1"/>
    <w:rsid w:val="00352D36"/>
    <w:rsid w:val="00355102"/>
    <w:rsid w:val="00355783"/>
    <w:rsid w:val="003608B0"/>
    <w:rsid w:val="00360A17"/>
    <w:rsid w:val="00360E25"/>
    <w:rsid w:val="00362D8C"/>
    <w:rsid w:val="003652B7"/>
    <w:rsid w:val="003669EB"/>
    <w:rsid w:val="003669FF"/>
    <w:rsid w:val="00367380"/>
    <w:rsid w:val="003717D9"/>
    <w:rsid w:val="0037218D"/>
    <w:rsid w:val="00372265"/>
    <w:rsid w:val="00372C75"/>
    <w:rsid w:val="00374A63"/>
    <w:rsid w:val="00374EE9"/>
    <w:rsid w:val="00376005"/>
    <w:rsid w:val="00381308"/>
    <w:rsid w:val="00381FBA"/>
    <w:rsid w:val="0038506C"/>
    <w:rsid w:val="003862FE"/>
    <w:rsid w:val="00386652"/>
    <w:rsid w:val="00387614"/>
    <w:rsid w:val="003924F8"/>
    <w:rsid w:val="00392D5A"/>
    <w:rsid w:val="003934A5"/>
    <w:rsid w:val="003973A6"/>
    <w:rsid w:val="003A148D"/>
    <w:rsid w:val="003A2138"/>
    <w:rsid w:val="003A3CDF"/>
    <w:rsid w:val="003A3DB5"/>
    <w:rsid w:val="003A7869"/>
    <w:rsid w:val="003B1A46"/>
    <w:rsid w:val="003B29A0"/>
    <w:rsid w:val="003B38B5"/>
    <w:rsid w:val="003B61D1"/>
    <w:rsid w:val="003B6DBD"/>
    <w:rsid w:val="003B7828"/>
    <w:rsid w:val="003C0420"/>
    <w:rsid w:val="003C1DC7"/>
    <w:rsid w:val="003C3F9C"/>
    <w:rsid w:val="003C433E"/>
    <w:rsid w:val="003C4455"/>
    <w:rsid w:val="003C5B8E"/>
    <w:rsid w:val="003C7AC9"/>
    <w:rsid w:val="003D1F8F"/>
    <w:rsid w:val="003D219E"/>
    <w:rsid w:val="003D2F6D"/>
    <w:rsid w:val="003D3418"/>
    <w:rsid w:val="003D39D0"/>
    <w:rsid w:val="003D3DE0"/>
    <w:rsid w:val="003D4F9C"/>
    <w:rsid w:val="003D508B"/>
    <w:rsid w:val="003E2455"/>
    <w:rsid w:val="003E6BEA"/>
    <w:rsid w:val="003E6FBF"/>
    <w:rsid w:val="003F25D6"/>
    <w:rsid w:val="003F40A4"/>
    <w:rsid w:val="003F5CDA"/>
    <w:rsid w:val="003F6F7C"/>
    <w:rsid w:val="003F7878"/>
    <w:rsid w:val="003F789F"/>
    <w:rsid w:val="004009F2"/>
    <w:rsid w:val="004028E9"/>
    <w:rsid w:val="00403A19"/>
    <w:rsid w:val="00415EC9"/>
    <w:rsid w:val="0041608B"/>
    <w:rsid w:val="00417115"/>
    <w:rsid w:val="0041748C"/>
    <w:rsid w:val="00417F35"/>
    <w:rsid w:val="00420149"/>
    <w:rsid w:val="004202F8"/>
    <w:rsid w:val="00421610"/>
    <w:rsid w:val="004216E9"/>
    <w:rsid w:val="0042202C"/>
    <w:rsid w:val="0042225E"/>
    <w:rsid w:val="00422C8D"/>
    <w:rsid w:val="00424AE1"/>
    <w:rsid w:val="00424E1E"/>
    <w:rsid w:val="00425182"/>
    <w:rsid w:val="00425AA1"/>
    <w:rsid w:val="00425B4E"/>
    <w:rsid w:val="00425EC4"/>
    <w:rsid w:val="00426162"/>
    <w:rsid w:val="00426846"/>
    <w:rsid w:val="00426CD8"/>
    <w:rsid w:val="004279C5"/>
    <w:rsid w:val="00433713"/>
    <w:rsid w:val="00435AF2"/>
    <w:rsid w:val="004377B6"/>
    <w:rsid w:val="00437EAA"/>
    <w:rsid w:val="00440663"/>
    <w:rsid w:val="0044195F"/>
    <w:rsid w:val="00443B7E"/>
    <w:rsid w:val="00445A15"/>
    <w:rsid w:val="004462F6"/>
    <w:rsid w:val="004473F9"/>
    <w:rsid w:val="004512D5"/>
    <w:rsid w:val="00451BC2"/>
    <w:rsid w:val="00452755"/>
    <w:rsid w:val="00454B41"/>
    <w:rsid w:val="00456C61"/>
    <w:rsid w:val="004600DC"/>
    <w:rsid w:val="00460E20"/>
    <w:rsid w:val="004614F2"/>
    <w:rsid w:val="004626C7"/>
    <w:rsid w:val="00462CF8"/>
    <w:rsid w:val="00462E41"/>
    <w:rsid w:val="004634B4"/>
    <w:rsid w:val="0046395E"/>
    <w:rsid w:val="00464BD6"/>
    <w:rsid w:val="004666A4"/>
    <w:rsid w:val="00466B0D"/>
    <w:rsid w:val="00470290"/>
    <w:rsid w:val="004714F7"/>
    <w:rsid w:val="00471EF4"/>
    <w:rsid w:val="004723DF"/>
    <w:rsid w:val="00472F83"/>
    <w:rsid w:val="00473AF7"/>
    <w:rsid w:val="00473C0D"/>
    <w:rsid w:val="0047644C"/>
    <w:rsid w:val="00476DFE"/>
    <w:rsid w:val="00484B39"/>
    <w:rsid w:val="00484FC4"/>
    <w:rsid w:val="00485FB3"/>
    <w:rsid w:val="0049201F"/>
    <w:rsid w:val="0049264F"/>
    <w:rsid w:val="0049289E"/>
    <w:rsid w:val="004936A9"/>
    <w:rsid w:val="004952E9"/>
    <w:rsid w:val="004A091F"/>
    <w:rsid w:val="004A214B"/>
    <w:rsid w:val="004A2787"/>
    <w:rsid w:val="004A46D1"/>
    <w:rsid w:val="004A59BC"/>
    <w:rsid w:val="004B08A7"/>
    <w:rsid w:val="004B0C35"/>
    <w:rsid w:val="004B16B0"/>
    <w:rsid w:val="004B20ED"/>
    <w:rsid w:val="004B2B0A"/>
    <w:rsid w:val="004B316A"/>
    <w:rsid w:val="004B34D8"/>
    <w:rsid w:val="004B58E3"/>
    <w:rsid w:val="004B5B72"/>
    <w:rsid w:val="004C15CD"/>
    <w:rsid w:val="004C17AD"/>
    <w:rsid w:val="004C361B"/>
    <w:rsid w:val="004C4CAC"/>
    <w:rsid w:val="004D08E7"/>
    <w:rsid w:val="004D0F5C"/>
    <w:rsid w:val="004D135A"/>
    <w:rsid w:val="004D2512"/>
    <w:rsid w:val="004D256A"/>
    <w:rsid w:val="004D4081"/>
    <w:rsid w:val="004D434C"/>
    <w:rsid w:val="004D6A04"/>
    <w:rsid w:val="004D711B"/>
    <w:rsid w:val="004D7537"/>
    <w:rsid w:val="004E0334"/>
    <w:rsid w:val="004E045B"/>
    <w:rsid w:val="004E4444"/>
    <w:rsid w:val="004E7281"/>
    <w:rsid w:val="004F1C6B"/>
    <w:rsid w:val="004F25DE"/>
    <w:rsid w:val="004F31E2"/>
    <w:rsid w:val="004F3FC0"/>
    <w:rsid w:val="004F4624"/>
    <w:rsid w:val="004F4DD6"/>
    <w:rsid w:val="004F5177"/>
    <w:rsid w:val="004F5B60"/>
    <w:rsid w:val="004F6B03"/>
    <w:rsid w:val="004F6E3D"/>
    <w:rsid w:val="004F7427"/>
    <w:rsid w:val="0050073C"/>
    <w:rsid w:val="0050265D"/>
    <w:rsid w:val="00502A97"/>
    <w:rsid w:val="005042AE"/>
    <w:rsid w:val="00506BDE"/>
    <w:rsid w:val="00507D7A"/>
    <w:rsid w:val="00511B9B"/>
    <w:rsid w:val="00511C41"/>
    <w:rsid w:val="0051378D"/>
    <w:rsid w:val="00515BDA"/>
    <w:rsid w:val="00515F9F"/>
    <w:rsid w:val="0051733C"/>
    <w:rsid w:val="00517521"/>
    <w:rsid w:val="005177BB"/>
    <w:rsid w:val="005215DF"/>
    <w:rsid w:val="00521E13"/>
    <w:rsid w:val="005223F7"/>
    <w:rsid w:val="00522DCB"/>
    <w:rsid w:val="005259E5"/>
    <w:rsid w:val="00526ED2"/>
    <w:rsid w:val="00527D20"/>
    <w:rsid w:val="005308A9"/>
    <w:rsid w:val="00530ED4"/>
    <w:rsid w:val="0053194A"/>
    <w:rsid w:val="00534037"/>
    <w:rsid w:val="00536194"/>
    <w:rsid w:val="00536617"/>
    <w:rsid w:val="005368E4"/>
    <w:rsid w:val="00540586"/>
    <w:rsid w:val="00540880"/>
    <w:rsid w:val="005418C9"/>
    <w:rsid w:val="00541B97"/>
    <w:rsid w:val="00541CC9"/>
    <w:rsid w:val="00543539"/>
    <w:rsid w:val="005444D7"/>
    <w:rsid w:val="00544B17"/>
    <w:rsid w:val="00544F7E"/>
    <w:rsid w:val="00545C26"/>
    <w:rsid w:val="005541B1"/>
    <w:rsid w:val="005547C2"/>
    <w:rsid w:val="00555C21"/>
    <w:rsid w:val="00556647"/>
    <w:rsid w:val="00561EE2"/>
    <w:rsid w:val="00563269"/>
    <w:rsid w:val="00563D85"/>
    <w:rsid w:val="0056408E"/>
    <w:rsid w:val="0056595A"/>
    <w:rsid w:val="0056690C"/>
    <w:rsid w:val="00572687"/>
    <w:rsid w:val="005727E8"/>
    <w:rsid w:val="00572E72"/>
    <w:rsid w:val="00574CF4"/>
    <w:rsid w:val="00574D16"/>
    <w:rsid w:val="00575A01"/>
    <w:rsid w:val="00577293"/>
    <w:rsid w:val="00583A09"/>
    <w:rsid w:val="00584ADE"/>
    <w:rsid w:val="00585900"/>
    <w:rsid w:val="005859E8"/>
    <w:rsid w:val="00585AB3"/>
    <w:rsid w:val="00592118"/>
    <w:rsid w:val="0059431F"/>
    <w:rsid w:val="005946CB"/>
    <w:rsid w:val="00596530"/>
    <w:rsid w:val="005A06DD"/>
    <w:rsid w:val="005A0896"/>
    <w:rsid w:val="005A1FE4"/>
    <w:rsid w:val="005A2082"/>
    <w:rsid w:val="005A256F"/>
    <w:rsid w:val="005A25A8"/>
    <w:rsid w:val="005A2A1E"/>
    <w:rsid w:val="005A2F41"/>
    <w:rsid w:val="005A39CC"/>
    <w:rsid w:val="005A4C44"/>
    <w:rsid w:val="005A6142"/>
    <w:rsid w:val="005A6A78"/>
    <w:rsid w:val="005A7169"/>
    <w:rsid w:val="005A71C7"/>
    <w:rsid w:val="005B11F5"/>
    <w:rsid w:val="005B1CD6"/>
    <w:rsid w:val="005B26E1"/>
    <w:rsid w:val="005B2C1F"/>
    <w:rsid w:val="005B4995"/>
    <w:rsid w:val="005B5695"/>
    <w:rsid w:val="005B6CE9"/>
    <w:rsid w:val="005B7B2B"/>
    <w:rsid w:val="005C2159"/>
    <w:rsid w:val="005C35AE"/>
    <w:rsid w:val="005C3A18"/>
    <w:rsid w:val="005C6772"/>
    <w:rsid w:val="005C68A7"/>
    <w:rsid w:val="005C6D85"/>
    <w:rsid w:val="005C74F1"/>
    <w:rsid w:val="005D1788"/>
    <w:rsid w:val="005D1D74"/>
    <w:rsid w:val="005D2BA8"/>
    <w:rsid w:val="005D3E59"/>
    <w:rsid w:val="005D5398"/>
    <w:rsid w:val="005D670B"/>
    <w:rsid w:val="005E17AC"/>
    <w:rsid w:val="005E23D1"/>
    <w:rsid w:val="005E2B56"/>
    <w:rsid w:val="005E31B5"/>
    <w:rsid w:val="005E43D0"/>
    <w:rsid w:val="005E43D3"/>
    <w:rsid w:val="005E5AD3"/>
    <w:rsid w:val="005E6F3A"/>
    <w:rsid w:val="005E76AE"/>
    <w:rsid w:val="005F1C79"/>
    <w:rsid w:val="005F25CB"/>
    <w:rsid w:val="0060000F"/>
    <w:rsid w:val="0060079D"/>
    <w:rsid w:val="00600A8F"/>
    <w:rsid w:val="00601079"/>
    <w:rsid w:val="00603BED"/>
    <w:rsid w:val="00603F67"/>
    <w:rsid w:val="00610320"/>
    <w:rsid w:val="00610AE0"/>
    <w:rsid w:val="0061384F"/>
    <w:rsid w:val="00615913"/>
    <w:rsid w:val="00616D1F"/>
    <w:rsid w:val="0062319D"/>
    <w:rsid w:val="00623877"/>
    <w:rsid w:val="00625913"/>
    <w:rsid w:val="00627735"/>
    <w:rsid w:val="00632979"/>
    <w:rsid w:val="00633790"/>
    <w:rsid w:val="00633A25"/>
    <w:rsid w:val="00635DA6"/>
    <w:rsid w:val="00640DFC"/>
    <w:rsid w:val="00640FA8"/>
    <w:rsid w:val="00643B18"/>
    <w:rsid w:val="006441A2"/>
    <w:rsid w:val="00644BE2"/>
    <w:rsid w:val="0064598C"/>
    <w:rsid w:val="0064642C"/>
    <w:rsid w:val="006465F1"/>
    <w:rsid w:val="00646CE9"/>
    <w:rsid w:val="00647D16"/>
    <w:rsid w:val="006519F1"/>
    <w:rsid w:val="00651CC4"/>
    <w:rsid w:val="00652015"/>
    <w:rsid w:val="00653371"/>
    <w:rsid w:val="006544DA"/>
    <w:rsid w:val="00663DBF"/>
    <w:rsid w:val="0066419D"/>
    <w:rsid w:val="00664343"/>
    <w:rsid w:val="00664930"/>
    <w:rsid w:val="0066511F"/>
    <w:rsid w:val="006655D8"/>
    <w:rsid w:val="00665EE3"/>
    <w:rsid w:val="00666F0C"/>
    <w:rsid w:val="00667444"/>
    <w:rsid w:val="00667E40"/>
    <w:rsid w:val="00671294"/>
    <w:rsid w:val="0067178D"/>
    <w:rsid w:val="00673145"/>
    <w:rsid w:val="006739A9"/>
    <w:rsid w:val="00673FB8"/>
    <w:rsid w:val="006760C6"/>
    <w:rsid w:val="0067702B"/>
    <w:rsid w:val="0067723F"/>
    <w:rsid w:val="00677F40"/>
    <w:rsid w:val="00682C60"/>
    <w:rsid w:val="006831D6"/>
    <w:rsid w:val="00683979"/>
    <w:rsid w:val="00686368"/>
    <w:rsid w:val="0068709A"/>
    <w:rsid w:val="006873C8"/>
    <w:rsid w:val="006913F7"/>
    <w:rsid w:val="00693BB2"/>
    <w:rsid w:val="00695629"/>
    <w:rsid w:val="00696AF1"/>
    <w:rsid w:val="006A194F"/>
    <w:rsid w:val="006A2291"/>
    <w:rsid w:val="006A5922"/>
    <w:rsid w:val="006A673F"/>
    <w:rsid w:val="006B0FAA"/>
    <w:rsid w:val="006B0FE9"/>
    <w:rsid w:val="006B39A2"/>
    <w:rsid w:val="006B489E"/>
    <w:rsid w:val="006B54A5"/>
    <w:rsid w:val="006B5D99"/>
    <w:rsid w:val="006B77EB"/>
    <w:rsid w:val="006C069B"/>
    <w:rsid w:val="006C0B98"/>
    <w:rsid w:val="006C1E4E"/>
    <w:rsid w:val="006C2C7A"/>
    <w:rsid w:val="006C3014"/>
    <w:rsid w:val="006C45FE"/>
    <w:rsid w:val="006C4DBB"/>
    <w:rsid w:val="006C50FA"/>
    <w:rsid w:val="006C53DA"/>
    <w:rsid w:val="006C5427"/>
    <w:rsid w:val="006C59D8"/>
    <w:rsid w:val="006C62CC"/>
    <w:rsid w:val="006D071A"/>
    <w:rsid w:val="006D189A"/>
    <w:rsid w:val="006D3414"/>
    <w:rsid w:val="006D50FF"/>
    <w:rsid w:val="006D56A5"/>
    <w:rsid w:val="006D5E06"/>
    <w:rsid w:val="006D6168"/>
    <w:rsid w:val="006D68DB"/>
    <w:rsid w:val="006D69C5"/>
    <w:rsid w:val="006E008A"/>
    <w:rsid w:val="006E092E"/>
    <w:rsid w:val="006F13B3"/>
    <w:rsid w:val="006F3ED9"/>
    <w:rsid w:val="006F4E45"/>
    <w:rsid w:val="006F57DA"/>
    <w:rsid w:val="006F62C3"/>
    <w:rsid w:val="006F67BE"/>
    <w:rsid w:val="006F6CD4"/>
    <w:rsid w:val="006F7074"/>
    <w:rsid w:val="007020C5"/>
    <w:rsid w:val="00702110"/>
    <w:rsid w:val="00705C5F"/>
    <w:rsid w:val="00706694"/>
    <w:rsid w:val="00707EF0"/>
    <w:rsid w:val="00712651"/>
    <w:rsid w:val="00714324"/>
    <w:rsid w:val="007145DF"/>
    <w:rsid w:val="00715909"/>
    <w:rsid w:val="00716B2A"/>
    <w:rsid w:val="00717ED8"/>
    <w:rsid w:val="00720326"/>
    <w:rsid w:val="007240FE"/>
    <w:rsid w:val="007241D0"/>
    <w:rsid w:val="00724527"/>
    <w:rsid w:val="00726979"/>
    <w:rsid w:val="00726BF7"/>
    <w:rsid w:val="00727910"/>
    <w:rsid w:val="00730EE1"/>
    <w:rsid w:val="00731855"/>
    <w:rsid w:val="00732356"/>
    <w:rsid w:val="00732F27"/>
    <w:rsid w:val="007334AF"/>
    <w:rsid w:val="00733AB9"/>
    <w:rsid w:val="007349AC"/>
    <w:rsid w:val="007362FB"/>
    <w:rsid w:val="00736B65"/>
    <w:rsid w:val="007429AD"/>
    <w:rsid w:val="0074441A"/>
    <w:rsid w:val="007476CC"/>
    <w:rsid w:val="007477F3"/>
    <w:rsid w:val="007502C9"/>
    <w:rsid w:val="0075283E"/>
    <w:rsid w:val="00755227"/>
    <w:rsid w:val="00756A42"/>
    <w:rsid w:val="00761679"/>
    <w:rsid w:val="00761802"/>
    <w:rsid w:val="00764CF2"/>
    <w:rsid w:val="00766E36"/>
    <w:rsid w:val="00767C2B"/>
    <w:rsid w:val="007718E5"/>
    <w:rsid w:val="00776A10"/>
    <w:rsid w:val="00776EFB"/>
    <w:rsid w:val="00777323"/>
    <w:rsid w:val="00780108"/>
    <w:rsid w:val="0078014C"/>
    <w:rsid w:val="007814A0"/>
    <w:rsid w:val="00782D06"/>
    <w:rsid w:val="00784071"/>
    <w:rsid w:val="00786C3D"/>
    <w:rsid w:val="0079270E"/>
    <w:rsid w:val="0079610F"/>
    <w:rsid w:val="00797553"/>
    <w:rsid w:val="007979D9"/>
    <w:rsid w:val="007A025F"/>
    <w:rsid w:val="007A0AA1"/>
    <w:rsid w:val="007A2119"/>
    <w:rsid w:val="007A35AC"/>
    <w:rsid w:val="007A5056"/>
    <w:rsid w:val="007A65FE"/>
    <w:rsid w:val="007A74F3"/>
    <w:rsid w:val="007A7C81"/>
    <w:rsid w:val="007B0475"/>
    <w:rsid w:val="007B1FE3"/>
    <w:rsid w:val="007B277B"/>
    <w:rsid w:val="007B2A73"/>
    <w:rsid w:val="007B3E80"/>
    <w:rsid w:val="007B67CF"/>
    <w:rsid w:val="007C05FB"/>
    <w:rsid w:val="007C085B"/>
    <w:rsid w:val="007C09FF"/>
    <w:rsid w:val="007C242F"/>
    <w:rsid w:val="007C25A6"/>
    <w:rsid w:val="007C326C"/>
    <w:rsid w:val="007C3339"/>
    <w:rsid w:val="007C3AD2"/>
    <w:rsid w:val="007C3C27"/>
    <w:rsid w:val="007C3EEC"/>
    <w:rsid w:val="007C4259"/>
    <w:rsid w:val="007C42F1"/>
    <w:rsid w:val="007C439F"/>
    <w:rsid w:val="007C4EF8"/>
    <w:rsid w:val="007D04E5"/>
    <w:rsid w:val="007D07BE"/>
    <w:rsid w:val="007D3F00"/>
    <w:rsid w:val="007D42DF"/>
    <w:rsid w:val="007D44DC"/>
    <w:rsid w:val="007D51DC"/>
    <w:rsid w:val="007D6A0B"/>
    <w:rsid w:val="007D6ACF"/>
    <w:rsid w:val="007D6D2C"/>
    <w:rsid w:val="007D77C4"/>
    <w:rsid w:val="007E1314"/>
    <w:rsid w:val="007E2008"/>
    <w:rsid w:val="007E2910"/>
    <w:rsid w:val="007E4597"/>
    <w:rsid w:val="007E4B34"/>
    <w:rsid w:val="007E4D2A"/>
    <w:rsid w:val="007E60C4"/>
    <w:rsid w:val="007E622D"/>
    <w:rsid w:val="007E6D72"/>
    <w:rsid w:val="007F0FED"/>
    <w:rsid w:val="007F488D"/>
    <w:rsid w:val="007F5E0E"/>
    <w:rsid w:val="007F6507"/>
    <w:rsid w:val="007F7DD3"/>
    <w:rsid w:val="008010E0"/>
    <w:rsid w:val="00802CC3"/>
    <w:rsid w:val="008032CC"/>
    <w:rsid w:val="0080409B"/>
    <w:rsid w:val="0080753D"/>
    <w:rsid w:val="00812652"/>
    <w:rsid w:val="0081429A"/>
    <w:rsid w:val="00815CC3"/>
    <w:rsid w:val="008178EF"/>
    <w:rsid w:val="00820359"/>
    <w:rsid w:val="00820A21"/>
    <w:rsid w:val="00820DAD"/>
    <w:rsid w:val="008219D6"/>
    <w:rsid w:val="008231E6"/>
    <w:rsid w:val="00823341"/>
    <w:rsid w:val="008236C3"/>
    <w:rsid w:val="00824A53"/>
    <w:rsid w:val="00824CE1"/>
    <w:rsid w:val="008250AF"/>
    <w:rsid w:val="008252CC"/>
    <w:rsid w:val="0082674A"/>
    <w:rsid w:val="00827221"/>
    <w:rsid w:val="00830B47"/>
    <w:rsid w:val="0083187E"/>
    <w:rsid w:val="00834004"/>
    <w:rsid w:val="0083797D"/>
    <w:rsid w:val="00837A0A"/>
    <w:rsid w:val="00844166"/>
    <w:rsid w:val="00844FA5"/>
    <w:rsid w:val="008453FE"/>
    <w:rsid w:val="0084594E"/>
    <w:rsid w:val="00850347"/>
    <w:rsid w:val="00850AC1"/>
    <w:rsid w:val="00851B14"/>
    <w:rsid w:val="008531FA"/>
    <w:rsid w:val="008533A0"/>
    <w:rsid w:val="00853AD2"/>
    <w:rsid w:val="00857199"/>
    <w:rsid w:val="00857504"/>
    <w:rsid w:val="00857726"/>
    <w:rsid w:val="00860835"/>
    <w:rsid w:val="00860C1F"/>
    <w:rsid w:val="00861F2B"/>
    <w:rsid w:val="00862500"/>
    <w:rsid w:val="008633B8"/>
    <w:rsid w:val="00863539"/>
    <w:rsid w:val="00863AB7"/>
    <w:rsid w:val="00866060"/>
    <w:rsid w:val="00866B4A"/>
    <w:rsid w:val="008700CE"/>
    <w:rsid w:val="00872580"/>
    <w:rsid w:val="008725BE"/>
    <w:rsid w:val="00872DFC"/>
    <w:rsid w:val="0087313C"/>
    <w:rsid w:val="00877C92"/>
    <w:rsid w:val="008801D8"/>
    <w:rsid w:val="008805BD"/>
    <w:rsid w:val="00880B3C"/>
    <w:rsid w:val="00880CDF"/>
    <w:rsid w:val="00882445"/>
    <w:rsid w:val="00882DB6"/>
    <w:rsid w:val="0088379C"/>
    <w:rsid w:val="00887FE2"/>
    <w:rsid w:val="0089122F"/>
    <w:rsid w:val="00892C53"/>
    <w:rsid w:val="00892FD6"/>
    <w:rsid w:val="008940D6"/>
    <w:rsid w:val="00894A92"/>
    <w:rsid w:val="00895930"/>
    <w:rsid w:val="0089654E"/>
    <w:rsid w:val="00897711"/>
    <w:rsid w:val="00897B80"/>
    <w:rsid w:val="00897D32"/>
    <w:rsid w:val="008A020B"/>
    <w:rsid w:val="008A0917"/>
    <w:rsid w:val="008A367B"/>
    <w:rsid w:val="008A4068"/>
    <w:rsid w:val="008A4348"/>
    <w:rsid w:val="008A5EF9"/>
    <w:rsid w:val="008A62B4"/>
    <w:rsid w:val="008A6CF9"/>
    <w:rsid w:val="008A7C3B"/>
    <w:rsid w:val="008A7E70"/>
    <w:rsid w:val="008B2ED2"/>
    <w:rsid w:val="008B3356"/>
    <w:rsid w:val="008B40D9"/>
    <w:rsid w:val="008B5BED"/>
    <w:rsid w:val="008B6146"/>
    <w:rsid w:val="008C0DD2"/>
    <w:rsid w:val="008C2D3E"/>
    <w:rsid w:val="008C5328"/>
    <w:rsid w:val="008C5DC0"/>
    <w:rsid w:val="008C6623"/>
    <w:rsid w:val="008C738C"/>
    <w:rsid w:val="008D1616"/>
    <w:rsid w:val="008D16EB"/>
    <w:rsid w:val="008D55DB"/>
    <w:rsid w:val="008D64F9"/>
    <w:rsid w:val="008D6FB5"/>
    <w:rsid w:val="008D75DE"/>
    <w:rsid w:val="008E2713"/>
    <w:rsid w:val="008E3308"/>
    <w:rsid w:val="008E4BFB"/>
    <w:rsid w:val="008F045D"/>
    <w:rsid w:val="008F27F8"/>
    <w:rsid w:val="008F39E4"/>
    <w:rsid w:val="008F40DA"/>
    <w:rsid w:val="008F666D"/>
    <w:rsid w:val="008F6D47"/>
    <w:rsid w:val="008F7738"/>
    <w:rsid w:val="009003F5"/>
    <w:rsid w:val="0090157B"/>
    <w:rsid w:val="00903514"/>
    <w:rsid w:val="009047CB"/>
    <w:rsid w:val="0090520B"/>
    <w:rsid w:val="009057E6"/>
    <w:rsid w:val="00905C11"/>
    <w:rsid w:val="00907143"/>
    <w:rsid w:val="00907BEA"/>
    <w:rsid w:val="00911855"/>
    <w:rsid w:val="0091440A"/>
    <w:rsid w:val="009202FF"/>
    <w:rsid w:val="00922AE8"/>
    <w:rsid w:val="00925340"/>
    <w:rsid w:val="00926D29"/>
    <w:rsid w:val="0092703A"/>
    <w:rsid w:val="0092729E"/>
    <w:rsid w:val="0092796C"/>
    <w:rsid w:val="00927ACA"/>
    <w:rsid w:val="009301DC"/>
    <w:rsid w:val="00930760"/>
    <w:rsid w:val="009317A8"/>
    <w:rsid w:val="009336E4"/>
    <w:rsid w:val="00935817"/>
    <w:rsid w:val="00935950"/>
    <w:rsid w:val="00940CB2"/>
    <w:rsid w:val="00941BAC"/>
    <w:rsid w:val="009420F9"/>
    <w:rsid w:val="0094605D"/>
    <w:rsid w:val="009473B6"/>
    <w:rsid w:val="00950127"/>
    <w:rsid w:val="009504BE"/>
    <w:rsid w:val="009504DC"/>
    <w:rsid w:val="00951976"/>
    <w:rsid w:val="0095388E"/>
    <w:rsid w:val="00955977"/>
    <w:rsid w:val="00955A8A"/>
    <w:rsid w:val="009574D0"/>
    <w:rsid w:val="009611BC"/>
    <w:rsid w:val="00962DC0"/>
    <w:rsid w:val="00963EE5"/>
    <w:rsid w:val="00964212"/>
    <w:rsid w:val="009643AC"/>
    <w:rsid w:val="0097044A"/>
    <w:rsid w:val="00970D37"/>
    <w:rsid w:val="00972569"/>
    <w:rsid w:val="009729AA"/>
    <w:rsid w:val="00972DCB"/>
    <w:rsid w:val="00974EF2"/>
    <w:rsid w:val="009770BF"/>
    <w:rsid w:val="00981C96"/>
    <w:rsid w:val="00982078"/>
    <w:rsid w:val="00984824"/>
    <w:rsid w:val="009857B1"/>
    <w:rsid w:val="009861C1"/>
    <w:rsid w:val="00986B4C"/>
    <w:rsid w:val="009916BF"/>
    <w:rsid w:val="009921BA"/>
    <w:rsid w:val="009931F6"/>
    <w:rsid w:val="009961B8"/>
    <w:rsid w:val="009979BE"/>
    <w:rsid w:val="00997DCE"/>
    <w:rsid w:val="009A29AF"/>
    <w:rsid w:val="009A571C"/>
    <w:rsid w:val="009A5812"/>
    <w:rsid w:val="009A711C"/>
    <w:rsid w:val="009A7667"/>
    <w:rsid w:val="009B25E0"/>
    <w:rsid w:val="009B4B06"/>
    <w:rsid w:val="009B5DAC"/>
    <w:rsid w:val="009C113E"/>
    <w:rsid w:val="009C1478"/>
    <w:rsid w:val="009C21A5"/>
    <w:rsid w:val="009C49B8"/>
    <w:rsid w:val="009C68AA"/>
    <w:rsid w:val="009D05FB"/>
    <w:rsid w:val="009D281D"/>
    <w:rsid w:val="009D6399"/>
    <w:rsid w:val="009D687A"/>
    <w:rsid w:val="009E04B1"/>
    <w:rsid w:val="009E0A2D"/>
    <w:rsid w:val="009E4894"/>
    <w:rsid w:val="009E7300"/>
    <w:rsid w:val="009F1712"/>
    <w:rsid w:val="009F1F27"/>
    <w:rsid w:val="009F2353"/>
    <w:rsid w:val="009F383E"/>
    <w:rsid w:val="009F4396"/>
    <w:rsid w:val="009F55AA"/>
    <w:rsid w:val="009F68E2"/>
    <w:rsid w:val="00A01863"/>
    <w:rsid w:val="00A02368"/>
    <w:rsid w:val="00A02817"/>
    <w:rsid w:val="00A0404F"/>
    <w:rsid w:val="00A05112"/>
    <w:rsid w:val="00A05EAC"/>
    <w:rsid w:val="00A10A8B"/>
    <w:rsid w:val="00A12135"/>
    <w:rsid w:val="00A1214F"/>
    <w:rsid w:val="00A13222"/>
    <w:rsid w:val="00A142D7"/>
    <w:rsid w:val="00A14BC1"/>
    <w:rsid w:val="00A22435"/>
    <w:rsid w:val="00A23C18"/>
    <w:rsid w:val="00A2436F"/>
    <w:rsid w:val="00A25B24"/>
    <w:rsid w:val="00A27FF2"/>
    <w:rsid w:val="00A316F5"/>
    <w:rsid w:val="00A32045"/>
    <w:rsid w:val="00A32D80"/>
    <w:rsid w:val="00A3363A"/>
    <w:rsid w:val="00A343D7"/>
    <w:rsid w:val="00A354DA"/>
    <w:rsid w:val="00A35A54"/>
    <w:rsid w:val="00A35E0F"/>
    <w:rsid w:val="00A401F2"/>
    <w:rsid w:val="00A41A57"/>
    <w:rsid w:val="00A41B0A"/>
    <w:rsid w:val="00A41CFC"/>
    <w:rsid w:val="00A41D0E"/>
    <w:rsid w:val="00A42147"/>
    <w:rsid w:val="00A423E9"/>
    <w:rsid w:val="00A433B9"/>
    <w:rsid w:val="00A4395E"/>
    <w:rsid w:val="00A43E56"/>
    <w:rsid w:val="00A44862"/>
    <w:rsid w:val="00A453CD"/>
    <w:rsid w:val="00A45964"/>
    <w:rsid w:val="00A50D8F"/>
    <w:rsid w:val="00A547DE"/>
    <w:rsid w:val="00A549E1"/>
    <w:rsid w:val="00A55FEF"/>
    <w:rsid w:val="00A5608D"/>
    <w:rsid w:val="00A56190"/>
    <w:rsid w:val="00A56541"/>
    <w:rsid w:val="00A5783D"/>
    <w:rsid w:val="00A57BF7"/>
    <w:rsid w:val="00A57FBF"/>
    <w:rsid w:val="00A6036C"/>
    <w:rsid w:val="00A61ADB"/>
    <w:rsid w:val="00A636D4"/>
    <w:rsid w:val="00A652FF"/>
    <w:rsid w:val="00A65C7D"/>
    <w:rsid w:val="00A65DAE"/>
    <w:rsid w:val="00A66565"/>
    <w:rsid w:val="00A6678E"/>
    <w:rsid w:val="00A67153"/>
    <w:rsid w:val="00A6718B"/>
    <w:rsid w:val="00A70C88"/>
    <w:rsid w:val="00A729A6"/>
    <w:rsid w:val="00A72D4E"/>
    <w:rsid w:val="00A72EA7"/>
    <w:rsid w:val="00A7404A"/>
    <w:rsid w:val="00A746B3"/>
    <w:rsid w:val="00A74895"/>
    <w:rsid w:val="00A74935"/>
    <w:rsid w:val="00A75849"/>
    <w:rsid w:val="00A76268"/>
    <w:rsid w:val="00A76340"/>
    <w:rsid w:val="00A772C0"/>
    <w:rsid w:val="00A81356"/>
    <w:rsid w:val="00A81AF7"/>
    <w:rsid w:val="00A81F61"/>
    <w:rsid w:val="00A8585E"/>
    <w:rsid w:val="00A8777C"/>
    <w:rsid w:val="00A90D33"/>
    <w:rsid w:val="00A91289"/>
    <w:rsid w:val="00A92264"/>
    <w:rsid w:val="00A93396"/>
    <w:rsid w:val="00A946B9"/>
    <w:rsid w:val="00A957FB"/>
    <w:rsid w:val="00A960FC"/>
    <w:rsid w:val="00A96B26"/>
    <w:rsid w:val="00AA01EB"/>
    <w:rsid w:val="00AA049B"/>
    <w:rsid w:val="00AA0A67"/>
    <w:rsid w:val="00AA0B98"/>
    <w:rsid w:val="00AA2A87"/>
    <w:rsid w:val="00AA464B"/>
    <w:rsid w:val="00AA56E9"/>
    <w:rsid w:val="00AA6B2F"/>
    <w:rsid w:val="00AB05C5"/>
    <w:rsid w:val="00AB104B"/>
    <w:rsid w:val="00AB12AB"/>
    <w:rsid w:val="00AB2C64"/>
    <w:rsid w:val="00AB4CF6"/>
    <w:rsid w:val="00AB55B9"/>
    <w:rsid w:val="00AB706D"/>
    <w:rsid w:val="00AC1B9E"/>
    <w:rsid w:val="00AC3F7D"/>
    <w:rsid w:val="00AC5E63"/>
    <w:rsid w:val="00AC63F7"/>
    <w:rsid w:val="00AC6BD9"/>
    <w:rsid w:val="00AC6EBE"/>
    <w:rsid w:val="00AD0AC8"/>
    <w:rsid w:val="00AD3073"/>
    <w:rsid w:val="00AD4CA8"/>
    <w:rsid w:val="00AD4F98"/>
    <w:rsid w:val="00AD527A"/>
    <w:rsid w:val="00AD7851"/>
    <w:rsid w:val="00AE1545"/>
    <w:rsid w:val="00AE269F"/>
    <w:rsid w:val="00AE2713"/>
    <w:rsid w:val="00AE2D3D"/>
    <w:rsid w:val="00AE3129"/>
    <w:rsid w:val="00AE3925"/>
    <w:rsid w:val="00AE3C2C"/>
    <w:rsid w:val="00AE4C26"/>
    <w:rsid w:val="00AF112D"/>
    <w:rsid w:val="00AF1307"/>
    <w:rsid w:val="00AF15C5"/>
    <w:rsid w:val="00AF4868"/>
    <w:rsid w:val="00AF7E2C"/>
    <w:rsid w:val="00B0022B"/>
    <w:rsid w:val="00B0122F"/>
    <w:rsid w:val="00B02335"/>
    <w:rsid w:val="00B05F61"/>
    <w:rsid w:val="00B0732D"/>
    <w:rsid w:val="00B07586"/>
    <w:rsid w:val="00B106CD"/>
    <w:rsid w:val="00B108EA"/>
    <w:rsid w:val="00B11E86"/>
    <w:rsid w:val="00B12FA2"/>
    <w:rsid w:val="00B130F3"/>
    <w:rsid w:val="00B140F3"/>
    <w:rsid w:val="00B17069"/>
    <w:rsid w:val="00B17F8A"/>
    <w:rsid w:val="00B20F07"/>
    <w:rsid w:val="00B239A3"/>
    <w:rsid w:val="00B24057"/>
    <w:rsid w:val="00B2457E"/>
    <w:rsid w:val="00B24FB5"/>
    <w:rsid w:val="00B2537E"/>
    <w:rsid w:val="00B27A4C"/>
    <w:rsid w:val="00B27CC5"/>
    <w:rsid w:val="00B31999"/>
    <w:rsid w:val="00B33D84"/>
    <w:rsid w:val="00B36A0C"/>
    <w:rsid w:val="00B37809"/>
    <w:rsid w:val="00B37B78"/>
    <w:rsid w:val="00B40104"/>
    <w:rsid w:val="00B40ECD"/>
    <w:rsid w:val="00B419AB"/>
    <w:rsid w:val="00B42D66"/>
    <w:rsid w:val="00B435CA"/>
    <w:rsid w:val="00B442A1"/>
    <w:rsid w:val="00B44C77"/>
    <w:rsid w:val="00B51C9A"/>
    <w:rsid w:val="00B51CEC"/>
    <w:rsid w:val="00B55A3B"/>
    <w:rsid w:val="00B561F1"/>
    <w:rsid w:val="00B568C1"/>
    <w:rsid w:val="00B602AB"/>
    <w:rsid w:val="00B61D72"/>
    <w:rsid w:val="00B63C0F"/>
    <w:rsid w:val="00B64E18"/>
    <w:rsid w:val="00B66CB2"/>
    <w:rsid w:val="00B67A25"/>
    <w:rsid w:val="00B71073"/>
    <w:rsid w:val="00B718E7"/>
    <w:rsid w:val="00B74CA3"/>
    <w:rsid w:val="00B75DCE"/>
    <w:rsid w:val="00B76251"/>
    <w:rsid w:val="00B76A09"/>
    <w:rsid w:val="00B81830"/>
    <w:rsid w:val="00B81CA6"/>
    <w:rsid w:val="00B82522"/>
    <w:rsid w:val="00B84108"/>
    <w:rsid w:val="00B84788"/>
    <w:rsid w:val="00B85BAD"/>
    <w:rsid w:val="00B85CEA"/>
    <w:rsid w:val="00B86715"/>
    <w:rsid w:val="00B9163F"/>
    <w:rsid w:val="00B92C6C"/>
    <w:rsid w:val="00B9336A"/>
    <w:rsid w:val="00B93A3F"/>
    <w:rsid w:val="00B964A4"/>
    <w:rsid w:val="00B96ED2"/>
    <w:rsid w:val="00BA0635"/>
    <w:rsid w:val="00BA45DC"/>
    <w:rsid w:val="00BA662E"/>
    <w:rsid w:val="00BB0068"/>
    <w:rsid w:val="00BB1557"/>
    <w:rsid w:val="00BB2906"/>
    <w:rsid w:val="00BB290E"/>
    <w:rsid w:val="00BB451C"/>
    <w:rsid w:val="00BB5054"/>
    <w:rsid w:val="00BB5283"/>
    <w:rsid w:val="00BB63DA"/>
    <w:rsid w:val="00BB7E1E"/>
    <w:rsid w:val="00BC037D"/>
    <w:rsid w:val="00BC11DD"/>
    <w:rsid w:val="00BC3DCE"/>
    <w:rsid w:val="00BC6B67"/>
    <w:rsid w:val="00BC6BBA"/>
    <w:rsid w:val="00BC7605"/>
    <w:rsid w:val="00BD06D6"/>
    <w:rsid w:val="00BD0D47"/>
    <w:rsid w:val="00BD0D6E"/>
    <w:rsid w:val="00BD0DE7"/>
    <w:rsid w:val="00BD10FE"/>
    <w:rsid w:val="00BD5A1A"/>
    <w:rsid w:val="00BD79B0"/>
    <w:rsid w:val="00BE781D"/>
    <w:rsid w:val="00BE7942"/>
    <w:rsid w:val="00BE7C35"/>
    <w:rsid w:val="00BF0F24"/>
    <w:rsid w:val="00BF2786"/>
    <w:rsid w:val="00BF52DB"/>
    <w:rsid w:val="00BF553D"/>
    <w:rsid w:val="00BF595C"/>
    <w:rsid w:val="00C009AE"/>
    <w:rsid w:val="00C017A5"/>
    <w:rsid w:val="00C02B7F"/>
    <w:rsid w:val="00C0387F"/>
    <w:rsid w:val="00C03FC5"/>
    <w:rsid w:val="00C06A0B"/>
    <w:rsid w:val="00C06DB3"/>
    <w:rsid w:val="00C1179F"/>
    <w:rsid w:val="00C11B29"/>
    <w:rsid w:val="00C11EE0"/>
    <w:rsid w:val="00C12A85"/>
    <w:rsid w:val="00C141E9"/>
    <w:rsid w:val="00C14328"/>
    <w:rsid w:val="00C14828"/>
    <w:rsid w:val="00C1537E"/>
    <w:rsid w:val="00C15844"/>
    <w:rsid w:val="00C16F89"/>
    <w:rsid w:val="00C173AC"/>
    <w:rsid w:val="00C21523"/>
    <w:rsid w:val="00C21CD8"/>
    <w:rsid w:val="00C22D07"/>
    <w:rsid w:val="00C22DC7"/>
    <w:rsid w:val="00C235C0"/>
    <w:rsid w:val="00C23937"/>
    <w:rsid w:val="00C24CD1"/>
    <w:rsid w:val="00C257D2"/>
    <w:rsid w:val="00C25882"/>
    <w:rsid w:val="00C2642F"/>
    <w:rsid w:val="00C26B81"/>
    <w:rsid w:val="00C27B53"/>
    <w:rsid w:val="00C30389"/>
    <w:rsid w:val="00C303BF"/>
    <w:rsid w:val="00C33711"/>
    <w:rsid w:val="00C34562"/>
    <w:rsid w:val="00C3472F"/>
    <w:rsid w:val="00C3554B"/>
    <w:rsid w:val="00C37864"/>
    <w:rsid w:val="00C40BFA"/>
    <w:rsid w:val="00C4251C"/>
    <w:rsid w:val="00C425A1"/>
    <w:rsid w:val="00C44109"/>
    <w:rsid w:val="00C447FC"/>
    <w:rsid w:val="00C44939"/>
    <w:rsid w:val="00C46B86"/>
    <w:rsid w:val="00C46CCE"/>
    <w:rsid w:val="00C46CEB"/>
    <w:rsid w:val="00C46FCC"/>
    <w:rsid w:val="00C47E2D"/>
    <w:rsid w:val="00C50847"/>
    <w:rsid w:val="00C550CE"/>
    <w:rsid w:val="00C559D3"/>
    <w:rsid w:val="00C55FB3"/>
    <w:rsid w:val="00C57D18"/>
    <w:rsid w:val="00C60680"/>
    <w:rsid w:val="00C61266"/>
    <w:rsid w:val="00C6184E"/>
    <w:rsid w:val="00C61D2B"/>
    <w:rsid w:val="00C62518"/>
    <w:rsid w:val="00C62BE7"/>
    <w:rsid w:val="00C700FE"/>
    <w:rsid w:val="00C70788"/>
    <w:rsid w:val="00C70E36"/>
    <w:rsid w:val="00C7193A"/>
    <w:rsid w:val="00C72559"/>
    <w:rsid w:val="00C75BFE"/>
    <w:rsid w:val="00C7730C"/>
    <w:rsid w:val="00C80A3E"/>
    <w:rsid w:val="00C84C72"/>
    <w:rsid w:val="00C863B8"/>
    <w:rsid w:val="00C86B59"/>
    <w:rsid w:val="00C87043"/>
    <w:rsid w:val="00C870C9"/>
    <w:rsid w:val="00C8784B"/>
    <w:rsid w:val="00C90486"/>
    <w:rsid w:val="00C906AF"/>
    <w:rsid w:val="00C90941"/>
    <w:rsid w:val="00C90993"/>
    <w:rsid w:val="00C91384"/>
    <w:rsid w:val="00C92095"/>
    <w:rsid w:val="00C95317"/>
    <w:rsid w:val="00C96EE4"/>
    <w:rsid w:val="00CA1708"/>
    <w:rsid w:val="00CA2FB6"/>
    <w:rsid w:val="00CA719E"/>
    <w:rsid w:val="00CA7433"/>
    <w:rsid w:val="00CA768D"/>
    <w:rsid w:val="00CB0556"/>
    <w:rsid w:val="00CB0C61"/>
    <w:rsid w:val="00CB1AC5"/>
    <w:rsid w:val="00CB241C"/>
    <w:rsid w:val="00CB2C11"/>
    <w:rsid w:val="00CB3F67"/>
    <w:rsid w:val="00CB4B62"/>
    <w:rsid w:val="00CC3160"/>
    <w:rsid w:val="00CC3989"/>
    <w:rsid w:val="00CC5CD3"/>
    <w:rsid w:val="00CC6B9A"/>
    <w:rsid w:val="00CC7615"/>
    <w:rsid w:val="00CC7D66"/>
    <w:rsid w:val="00CD26BE"/>
    <w:rsid w:val="00CD5B9F"/>
    <w:rsid w:val="00CD62FA"/>
    <w:rsid w:val="00CE02DE"/>
    <w:rsid w:val="00CE1807"/>
    <w:rsid w:val="00CE20BC"/>
    <w:rsid w:val="00CE38E5"/>
    <w:rsid w:val="00CE61EE"/>
    <w:rsid w:val="00CE6AF8"/>
    <w:rsid w:val="00CE757B"/>
    <w:rsid w:val="00CE7619"/>
    <w:rsid w:val="00CE7C0B"/>
    <w:rsid w:val="00CE7F5C"/>
    <w:rsid w:val="00CF0B07"/>
    <w:rsid w:val="00CF3276"/>
    <w:rsid w:val="00CF36F4"/>
    <w:rsid w:val="00CF42D3"/>
    <w:rsid w:val="00CF4F32"/>
    <w:rsid w:val="00CF5A2C"/>
    <w:rsid w:val="00CF6371"/>
    <w:rsid w:val="00D00F1F"/>
    <w:rsid w:val="00D00F8E"/>
    <w:rsid w:val="00D01C5D"/>
    <w:rsid w:val="00D028FC"/>
    <w:rsid w:val="00D03996"/>
    <w:rsid w:val="00D05E65"/>
    <w:rsid w:val="00D07AFF"/>
    <w:rsid w:val="00D1090E"/>
    <w:rsid w:val="00D11AC2"/>
    <w:rsid w:val="00D12366"/>
    <w:rsid w:val="00D14538"/>
    <w:rsid w:val="00D158EB"/>
    <w:rsid w:val="00D17A8F"/>
    <w:rsid w:val="00D216DD"/>
    <w:rsid w:val="00D21E2E"/>
    <w:rsid w:val="00D2244A"/>
    <w:rsid w:val="00D2432D"/>
    <w:rsid w:val="00D24778"/>
    <w:rsid w:val="00D24B31"/>
    <w:rsid w:val="00D25195"/>
    <w:rsid w:val="00D251C3"/>
    <w:rsid w:val="00D27868"/>
    <w:rsid w:val="00D27F88"/>
    <w:rsid w:val="00D30BA4"/>
    <w:rsid w:val="00D30BE6"/>
    <w:rsid w:val="00D30BEA"/>
    <w:rsid w:val="00D32CC3"/>
    <w:rsid w:val="00D36205"/>
    <w:rsid w:val="00D406DD"/>
    <w:rsid w:val="00D45181"/>
    <w:rsid w:val="00D47CDB"/>
    <w:rsid w:val="00D50EC3"/>
    <w:rsid w:val="00D5432C"/>
    <w:rsid w:val="00D55811"/>
    <w:rsid w:val="00D5605F"/>
    <w:rsid w:val="00D561A4"/>
    <w:rsid w:val="00D60B23"/>
    <w:rsid w:val="00D64224"/>
    <w:rsid w:val="00D64425"/>
    <w:rsid w:val="00D64811"/>
    <w:rsid w:val="00D64B13"/>
    <w:rsid w:val="00D6563B"/>
    <w:rsid w:val="00D70027"/>
    <w:rsid w:val="00D71322"/>
    <w:rsid w:val="00D7196F"/>
    <w:rsid w:val="00D71E1E"/>
    <w:rsid w:val="00D727C1"/>
    <w:rsid w:val="00D73B6B"/>
    <w:rsid w:val="00D74430"/>
    <w:rsid w:val="00D753C4"/>
    <w:rsid w:val="00D75A7D"/>
    <w:rsid w:val="00D80943"/>
    <w:rsid w:val="00D80A99"/>
    <w:rsid w:val="00D827CA"/>
    <w:rsid w:val="00D84CBE"/>
    <w:rsid w:val="00D85843"/>
    <w:rsid w:val="00D85B76"/>
    <w:rsid w:val="00D867A7"/>
    <w:rsid w:val="00D868AA"/>
    <w:rsid w:val="00D87BFD"/>
    <w:rsid w:val="00D87D2A"/>
    <w:rsid w:val="00D934EA"/>
    <w:rsid w:val="00D93D54"/>
    <w:rsid w:val="00D958F6"/>
    <w:rsid w:val="00D96ADD"/>
    <w:rsid w:val="00D97413"/>
    <w:rsid w:val="00DA0E97"/>
    <w:rsid w:val="00DA1C85"/>
    <w:rsid w:val="00DA339D"/>
    <w:rsid w:val="00DA3C0E"/>
    <w:rsid w:val="00DA4281"/>
    <w:rsid w:val="00DB1297"/>
    <w:rsid w:val="00DB2198"/>
    <w:rsid w:val="00DB43CB"/>
    <w:rsid w:val="00DB4647"/>
    <w:rsid w:val="00DC27B8"/>
    <w:rsid w:val="00DC363C"/>
    <w:rsid w:val="00DC3719"/>
    <w:rsid w:val="00DC4610"/>
    <w:rsid w:val="00DC4A78"/>
    <w:rsid w:val="00DD3288"/>
    <w:rsid w:val="00DD3386"/>
    <w:rsid w:val="00DD62C2"/>
    <w:rsid w:val="00DD6687"/>
    <w:rsid w:val="00DE0806"/>
    <w:rsid w:val="00DE2B77"/>
    <w:rsid w:val="00DE4E96"/>
    <w:rsid w:val="00DE5488"/>
    <w:rsid w:val="00DE73F5"/>
    <w:rsid w:val="00E0381F"/>
    <w:rsid w:val="00E07367"/>
    <w:rsid w:val="00E10A52"/>
    <w:rsid w:val="00E11339"/>
    <w:rsid w:val="00E117AA"/>
    <w:rsid w:val="00E12638"/>
    <w:rsid w:val="00E12767"/>
    <w:rsid w:val="00E12AF4"/>
    <w:rsid w:val="00E141F3"/>
    <w:rsid w:val="00E16E86"/>
    <w:rsid w:val="00E239CC"/>
    <w:rsid w:val="00E24363"/>
    <w:rsid w:val="00E24CA9"/>
    <w:rsid w:val="00E2618C"/>
    <w:rsid w:val="00E326BF"/>
    <w:rsid w:val="00E363B1"/>
    <w:rsid w:val="00E365C6"/>
    <w:rsid w:val="00E36DCD"/>
    <w:rsid w:val="00E404BC"/>
    <w:rsid w:val="00E40885"/>
    <w:rsid w:val="00E40FBF"/>
    <w:rsid w:val="00E410D3"/>
    <w:rsid w:val="00E42722"/>
    <w:rsid w:val="00E42BC0"/>
    <w:rsid w:val="00E42D52"/>
    <w:rsid w:val="00E4358E"/>
    <w:rsid w:val="00E44017"/>
    <w:rsid w:val="00E47B9F"/>
    <w:rsid w:val="00E47DC8"/>
    <w:rsid w:val="00E5027B"/>
    <w:rsid w:val="00E52CF6"/>
    <w:rsid w:val="00E52DA2"/>
    <w:rsid w:val="00E54DDC"/>
    <w:rsid w:val="00E56BFF"/>
    <w:rsid w:val="00E57686"/>
    <w:rsid w:val="00E613E9"/>
    <w:rsid w:val="00E61E47"/>
    <w:rsid w:val="00E670A0"/>
    <w:rsid w:val="00E676EA"/>
    <w:rsid w:val="00E70072"/>
    <w:rsid w:val="00E7082C"/>
    <w:rsid w:val="00E7249A"/>
    <w:rsid w:val="00E73053"/>
    <w:rsid w:val="00E74C76"/>
    <w:rsid w:val="00E758C0"/>
    <w:rsid w:val="00E76657"/>
    <w:rsid w:val="00E80C3D"/>
    <w:rsid w:val="00E812D3"/>
    <w:rsid w:val="00E81A69"/>
    <w:rsid w:val="00E82C01"/>
    <w:rsid w:val="00E82F4A"/>
    <w:rsid w:val="00E83466"/>
    <w:rsid w:val="00E83F5C"/>
    <w:rsid w:val="00E8474D"/>
    <w:rsid w:val="00E86512"/>
    <w:rsid w:val="00E87722"/>
    <w:rsid w:val="00E87CE3"/>
    <w:rsid w:val="00E9002E"/>
    <w:rsid w:val="00E90350"/>
    <w:rsid w:val="00E94286"/>
    <w:rsid w:val="00E97366"/>
    <w:rsid w:val="00E97F5D"/>
    <w:rsid w:val="00EA1094"/>
    <w:rsid w:val="00EA2B66"/>
    <w:rsid w:val="00EA2E9A"/>
    <w:rsid w:val="00EA4552"/>
    <w:rsid w:val="00EA4CC4"/>
    <w:rsid w:val="00EA4E5C"/>
    <w:rsid w:val="00EA50AD"/>
    <w:rsid w:val="00EA794E"/>
    <w:rsid w:val="00EB01FD"/>
    <w:rsid w:val="00EB216B"/>
    <w:rsid w:val="00EB4196"/>
    <w:rsid w:val="00EB432E"/>
    <w:rsid w:val="00EB56D3"/>
    <w:rsid w:val="00EB5BA2"/>
    <w:rsid w:val="00EB5E12"/>
    <w:rsid w:val="00EB5FB6"/>
    <w:rsid w:val="00EC02FA"/>
    <w:rsid w:val="00EC1902"/>
    <w:rsid w:val="00EC5875"/>
    <w:rsid w:val="00EC6865"/>
    <w:rsid w:val="00EC6E23"/>
    <w:rsid w:val="00ED07D6"/>
    <w:rsid w:val="00ED09AE"/>
    <w:rsid w:val="00ED103D"/>
    <w:rsid w:val="00ED21E4"/>
    <w:rsid w:val="00ED3311"/>
    <w:rsid w:val="00ED5B2E"/>
    <w:rsid w:val="00ED5B89"/>
    <w:rsid w:val="00ED6A58"/>
    <w:rsid w:val="00EE0959"/>
    <w:rsid w:val="00EE1F5C"/>
    <w:rsid w:val="00EE4323"/>
    <w:rsid w:val="00EE68BF"/>
    <w:rsid w:val="00EF12D5"/>
    <w:rsid w:val="00EF23AA"/>
    <w:rsid w:val="00EF2697"/>
    <w:rsid w:val="00EF317C"/>
    <w:rsid w:val="00EF3FD3"/>
    <w:rsid w:val="00EF54E9"/>
    <w:rsid w:val="00EF5915"/>
    <w:rsid w:val="00EF623B"/>
    <w:rsid w:val="00EF7186"/>
    <w:rsid w:val="00F00BF7"/>
    <w:rsid w:val="00F037E4"/>
    <w:rsid w:val="00F05D46"/>
    <w:rsid w:val="00F05E17"/>
    <w:rsid w:val="00F06737"/>
    <w:rsid w:val="00F078E2"/>
    <w:rsid w:val="00F101A3"/>
    <w:rsid w:val="00F11938"/>
    <w:rsid w:val="00F15107"/>
    <w:rsid w:val="00F17C52"/>
    <w:rsid w:val="00F2149E"/>
    <w:rsid w:val="00F21CDB"/>
    <w:rsid w:val="00F23900"/>
    <w:rsid w:val="00F24FC7"/>
    <w:rsid w:val="00F255CC"/>
    <w:rsid w:val="00F25E9F"/>
    <w:rsid w:val="00F264A6"/>
    <w:rsid w:val="00F2667B"/>
    <w:rsid w:val="00F272A4"/>
    <w:rsid w:val="00F2768A"/>
    <w:rsid w:val="00F27ACA"/>
    <w:rsid w:val="00F31FAD"/>
    <w:rsid w:val="00F3451C"/>
    <w:rsid w:val="00F34BE7"/>
    <w:rsid w:val="00F4052E"/>
    <w:rsid w:val="00F419A5"/>
    <w:rsid w:val="00F42349"/>
    <w:rsid w:val="00F42434"/>
    <w:rsid w:val="00F426B4"/>
    <w:rsid w:val="00F45927"/>
    <w:rsid w:val="00F46BD6"/>
    <w:rsid w:val="00F50161"/>
    <w:rsid w:val="00F51079"/>
    <w:rsid w:val="00F51B67"/>
    <w:rsid w:val="00F51FD5"/>
    <w:rsid w:val="00F54468"/>
    <w:rsid w:val="00F55C87"/>
    <w:rsid w:val="00F560CE"/>
    <w:rsid w:val="00F56263"/>
    <w:rsid w:val="00F56E90"/>
    <w:rsid w:val="00F5705B"/>
    <w:rsid w:val="00F611E0"/>
    <w:rsid w:val="00F61DC1"/>
    <w:rsid w:val="00F6231B"/>
    <w:rsid w:val="00F64046"/>
    <w:rsid w:val="00F64D8E"/>
    <w:rsid w:val="00F65EF1"/>
    <w:rsid w:val="00F65F6D"/>
    <w:rsid w:val="00F673BD"/>
    <w:rsid w:val="00F679A2"/>
    <w:rsid w:val="00F72418"/>
    <w:rsid w:val="00F77653"/>
    <w:rsid w:val="00F77EFB"/>
    <w:rsid w:val="00F802A3"/>
    <w:rsid w:val="00F804C0"/>
    <w:rsid w:val="00F82E51"/>
    <w:rsid w:val="00F83F44"/>
    <w:rsid w:val="00F840AC"/>
    <w:rsid w:val="00F8788D"/>
    <w:rsid w:val="00F90560"/>
    <w:rsid w:val="00F9188A"/>
    <w:rsid w:val="00F92255"/>
    <w:rsid w:val="00F92616"/>
    <w:rsid w:val="00F93820"/>
    <w:rsid w:val="00F93A29"/>
    <w:rsid w:val="00F9541D"/>
    <w:rsid w:val="00F957A4"/>
    <w:rsid w:val="00F961F7"/>
    <w:rsid w:val="00FA26B5"/>
    <w:rsid w:val="00FA2DBF"/>
    <w:rsid w:val="00FA2E88"/>
    <w:rsid w:val="00FA2FC1"/>
    <w:rsid w:val="00FA3E1A"/>
    <w:rsid w:val="00FA4B2C"/>
    <w:rsid w:val="00FB0127"/>
    <w:rsid w:val="00FB0553"/>
    <w:rsid w:val="00FB2096"/>
    <w:rsid w:val="00FB21F3"/>
    <w:rsid w:val="00FB22F8"/>
    <w:rsid w:val="00FB2A88"/>
    <w:rsid w:val="00FB2F58"/>
    <w:rsid w:val="00FB3EEC"/>
    <w:rsid w:val="00FB6567"/>
    <w:rsid w:val="00FB7F64"/>
    <w:rsid w:val="00FC24F4"/>
    <w:rsid w:val="00FC3A96"/>
    <w:rsid w:val="00FC3E77"/>
    <w:rsid w:val="00FC79F7"/>
    <w:rsid w:val="00FD1F14"/>
    <w:rsid w:val="00FD28B9"/>
    <w:rsid w:val="00FD2D5F"/>
    <w:rsid w:val="00FD3B6E"/>
    <w:rsid w:val="00FD5435"/>
    <w:rsid w:val="00FD5499"/>
    <w:rsid w:val="00FD5BE3"/>
    <w:rsid w:val="00FD60AC"/>
    <w:rsid w:val="00FD644C"/>
    <w:rsid w:val="00FD67BC"/>
    <w:rsid w:val="00FD7988"/>
    <w:rsid w:val="00FD7CCB"/>
    <w:rsid w:val="00FE188B"/>
    <w:rsid w:val="00FE20CD"/>
    <w:rsid w:val="00FE24B9"/>
    <w:rsid w:val="00FE2B11"/>
    <w:rsid w:val="00FE307C"/>
    <w:rsid w:val="00FE7291"/>
    <w:rsid w:val="00FF36D1"/>
    <w:rsid w:val="00FF45E3"/>
    <w:rsid w:val="00FF53AB"/>
    <w:rsid w:val="00FF6F3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6F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E3D"/>
    <w:rPr>
      <w:rFonts w:asciiTheme="majorHAnsi" w:hAnsiTheme="majorHAnsi"/>
      <w:sz w:val="20"/>
    </w:rPr>
  </w:style>
  <w:style w:type="paragraph" w:styleId="Heading1">
    <w:name w:val="heading 1"/>
    <w:basedOn w:val="Normal"/>
    <w:next w:val="Normal"/>
    <w:link w:val="Heading1Char"/>
    <w:uiPriority w:val="9"/>
    <w:qFormat/>
    <w:rsid w:val="00F11938"/>
    <w:pPr>
      <w:keepNext/>
      <w:keepLines/>
      <w:spacing w:before="240" w:after="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F11938"/>
    <w:pPr>
      <w:keepNext/>
      <w:keepLines/>
      <w:spacing w:before="40" w:after="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F11938"/>
    <w:pPr>
      <w:keepNext/>
      <w:keepLines/>
      <w:spacing w:before="40" w:after="0"/>
      <w:outlineLvl w:val="2"/>
    </w:pPr>
    <w:rPr>
      <w:rFonts w:eastAsiaTheme="majorEastAsia" w:cstheme="majorBidi"/>
      <w:b/>
      <w:szCs w:val="24"/>
    </w:rPr>
  </w:style>
  <w:style w:type="paragraph" w:styleId="Heading4">
    <w:name w:val="heading 4"/>
    <w:basedOn w:val="Normal"/>
    <w:link w:val="Heading4Char"/>
    <w:uiPriority w:val="9"/>
    <w:qFormat/>
    <w:rsid w:val="00284D20"/>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nb-NO"/>
      <w14:ligatures w14:val="none"/>
    </w:rPr>
  </w:style>
  <w:style w:type="paragraph" w:styleId="Heading5">
    <w:name w:val="heading 5"/>
    <w:basedOn w:val="Normal"/>
    <w:link w:val="Heading5Char"/>
    <w:uiPriority w:val="9"/>
    <w:qFormat/>
    <w:rsid w:val="00284D20"/>
    <w:pPr>
      <w:spacing w:before="100" w:beforeAutospacing="1" w:after="100" w:afterAutospacing="1" w:line="240" w:lineRule="auto"/>
      <w:outlineLvl w:val="4"/>
    </w:pPr>
    <w:rPr>
      <w:rFonts w:ascii="Times New Roman" w:eastAsia="Times New Roman" w:hAnsi="Times New Roman" w:cs="Times New Roman"/>
      <w:b/>
      <w:bCs/>
      <w:kern w:val="0"/>
      <w:szCs w:val="20"/>
      <w:lang w:eastAsia="nb-NO"/>
      <w14:ligatures w14:val="none"/>
    </w:rPr>
  </w:style>
  <w:style w:type="paragraph" w:styleId="Heading6">
    <w:name w:val="heading 6"/>
    <w:basedOn w:val="Normal"/>
    <w:next w:val="Normal"/>
    <w:link w:val="Heading6Char"/>
    <w:uiPriority w:val="9"/>
    <w:unhideWhenUsed/>
    <w:qFormat/>
    <w:rsid w:val="00472F83"/>
    <w:pPr>
      <w:keepNext/>
      <w:keepLines/>
      <w:spacing w:before="40" w:after="0"/>
      <w:outlineLvl w:val="5"/>
    </w:pPr>
    <w:rPr>
      <w:rFonts w:eastAsiaTheme="majorEastAsia" w:cstheme="majorBidi"/>
      <w:color w:val="1F3763" w:themeColor="accent1" w:themeShade="7F"/>
    </w:rPr>
  </w:style>
  <w:style w:type="paragraph" w:styleId="Heading7">
    <w:name w:val="heading 7"/>
    <w:basedOn w:val="Normal"/>
    <w:next w:val="Normal"/>
    <w:link w:val="Heading7Char"/>
    <w:uiPriority w:val="9"/>
    <w:unhideWhenUsed/>
    <w:qFormat/>
    <w:rsid w:val="00472F83"/>
    <w:pPr>
      <w:keepNext/>
      <w:keepLines/>
      <w:spacing w:before="40" w:after="0"/>
      <w:outlineLvl w:val="6"/>
    </w:pPr>
    <w:rPr>
      <w:rFonts w:eastAsiaTheme="majorEastAsia" w:cstheme="majorBidi"/>
      <w:i/>
      <w:iCs/>
      <w:color w:val="1F3763" w:themeColor="accent1" w:themeShade="7F"/>
    </w:rPr>
  </w:style>
  <w:style w:type="paragraph" w:styleId="Heading8">
    <w:name w:val="heading 8"/>
    <w:basedOn w:val="Normal"/>
    <w:next w:val="Normal"/>
    <w:link w:val="Heading8Char"/>
    <w:uiPriority w:val="9"/>
    <w:unhideWhenUsed/>
    <w:qFormat/>
    <w:rsid w:val="00F42434"/>
    <w:pPr>
      <w:keepNext/>
      <w:keepLines/>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unhideWhenUsed/>
    <w:qFormat/>
    <w:rsid w:val="00472F83"/>
    <w:pPr>
      <w:keepNext/>
      <w:keepLines/>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84D20"/>
    <w:rPr>
      <w:rFonts w:ascii="Times New Roman" w:eastAsia="Times New Roman" w:hAnsi="Times New Roman" w:cs="Times New Roman"/>
      <w:b/>
      <w:bCs/>
      <w:kern w:val="0"/>
      <w:sz w:val="24"/>
      <w:szCs w:val="24"/>
      <w:lang w:eastAsia="nb-NO"/>
      <w14:ligatures w14:val="none"/>
    </w:rPr>
  </w:style>
  <w:style w:type="character" w:customStyle="1" w:styleId="Heading5Char">
    <w:name w:val="Heading 5 Char"/>
    <w:basedOn w:val="DefaultParagraphFont"/>
    <w:link w:val="Heading5"/>
    <w:uiPriority w:val="9"/>
    <w:rsid w:val="00284D20"/>
    <w:rPr>
      <w:rFonts w:ascii="Times New Roman" w:eastAsia="Times New Roman" w:hAnsi="Times New Roman" w:cs="Times New Roman"/>
      <w:b/>
      <w:bCs/>
      <w:kern w:val="0"/>
      <w:sz w:val="20"/>
      <w:szCs w:val="20"/>
      <w:lang w:eastAsia="nb-NO"/>
      <w14:ligatures w14:val="none"/>
    </w:rPr>
  </w:style>
  <w:style w:type="paragraph" w:customStyle="1" w:styleId="msonormal0">
    <w:name w:val="msonormal"/>
    <w:basedOn w:val="Normal"/>
    <w:rsid w:val="00284D20"/>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customStyle="1" w:styleId="ez-toc-section-end">
    <w:name w:val="ez-toc-section-end"/>
    <w:basedOn w:val="DefaultParagraphFont"/>
    <w:rsid w:val="00284D20"/>
  </w:style>
  <w:style w:type="paragraph" w:styleId="NormalWeb">
    <w:name w:val="Normal (Web)"/>
    <w:basedOn w:val="Normal"/>
    <w:uiPriority w:val="99"/>
    <w:unhideWhenUsed/>
    <w:rsid w:val="00284D20"/>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customStyle="1" w:styleId="x193iq5w">
    <w:name w:val="x193iq5w"/>
    <w:basedOn w:val="DefaultParagraphFont"/>
    <w:rsid w:val="00284D20"/>
  </w:style>
  <w:style w:type="character" w:styleId="Strong">
    <w:name w:val="Strong"/>
    <w:basedOn w:val="DefaultParagraphFont"/>
    <w:uiPriority w:val="22"/>
    <w:qFormat/>
    <w:rsid w:val="00284D20"/>
    <w:rPr>
      <w:b/>
      <w:bCs/>
    </w:rPr>
  </w:style>
  <w:style w:type="character" w:styleId="Hyperlink">
    <w:name w:val="Hyperlink"/>
    <w:basedOn w:val="DefaultParagraphFont"/>
    <w:uiPriority w:val="99"/>
    <w:unhideWhenUsed/>
    <w:rsid w:val="00284D20"/>
    <w:rPr>
      <w:color w:val="0000FF"/>
      <w:u w:val="single"/>
    </w:rPr>
  </w:style>
  <w:style w:type="character" w:styleId="FollowedHyperlink">
    <w:name w:val="FollowedHyperlink"/>
    <w:basedOn w:val="DefaultParagraphFont"/>
    <w:uiPriority w:val="99"/>
    <w:semiHidden/>
    <w:unhideWhenUsed/>
    <w:rsid w:val="00284D20"/>
    <w:rPr>
      <w:color w:val="800080"/>
      <w:u w:val="single"/>
    </w:rPr>
  </w:style>
  <w:style w:type="character" w:styleId="Emphasis">
    <w:name w:val="Emphasis"/>
    <w:basedOn w:val="DefaultParagraphFont"/>
    <w:uiPriority w:val="20"/>
    <w:qFormat/>
    <w:rsid w:val="00284D20"/>
    <w:rPr>
      <w:i/>
      <w:iCs/>
    </w:rPr>
  </w:style>
  <w:style w:type="character" w:customStyle="1" w:styleId="hwtze">
    <w:name w:val="hwtze"/>
    <w:basedOn w:val="DefaultParagraphFont"/>
    <w:rsid w:val="00284D20"/>
  </w:style>
  <w:style w:type="character" w:customStyle="1" w:styleId="jcahz">
    <w:name w:val="jcahz"/>
    <w:basedOn w:val="DefaultParagraphFont"/>
    <w:rsid w:val="00284D20"/>
  </w:style>
  <w:style w:type="character" w:customStyle="1" w:styleId="rynqvb">
    <w:name w:val="rynqvb"/>
    <w:basedOn w:val="DefaultParagraphFont"/>
    <w:rsid w:val="00284D20"/>
  </w:style>
  <w:style w:type="character" w:customStyle="1" w:styleId="ez-toc-section">
    <w:name w:val="ez-toc-section"/>
    <w:basedOn w:val="DefaultParagraphFont"/>
    <w:rsid w:val="00284D20"/>
  </w:style>
  <w:style w:type="character" w:customStyle="1" w:styleId="markedcontent">
    <w:name w:val="markedcontent"/>
    <w:basedOn w:val="DefaultParagraphFont"/>
    <w:rsid w:val="00284D20"/>
  </w:style>
  <w:style w:type="character" w:customStyle="1" w:styleId="match">
    <w:name w:val="match"/>
    <w:basedOn w:val="DefaultParagraphFont"/>
    <w:rsid w:val="00284D20"/>
  </w:style>
  <w:style w:type="character" w:customStyle="1" w:styleId="text">
    <w:name w:val="text"/>
    <w:basedOn w:val="DefaultParagraphFont"/>
    <w:rsid w:val="00284D20"/>
  </w:style>
  <w:style w:type="character" w:customStyle="1" w:styleId="greek">
    <w:name w:val="greek"/>
    <w:basedOn w:val="DefaultParagraphFont"/>
    <w:rsid w:val="00284D20"/>
  </w:style>
  <w:style w:type="paragraph" w:customStyle="1" w:styleId="greektext">
    <w:name w:val="greektext"/>
    <w:basedOn w:val="Normal"/>
    <w:rsid w:val="00284D20"/>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styleId="HTMLCite">
    <w:name w:val="HTML Cite"/>
    <w:basedOn w:val="DefaultParagraphFont"/>
    <w:uiPriority w:val="99"/>
    <w:semiHidden/>
    <w:unhideWhenUsed/>
    <w:rsid w:val="00284D20"/>
    <w:rPr>
      <w:i/>
      <w:iCs/>
    </w:rPr>
  </w:style>
  <w:style w:type="character" w:customStyle="1" w:styleId="reference-text">
    <w:name w:val="reference-text"/>
    <w:basedOn w:val="DefaultParagraphFont"/>
    <w:rsid w:val="00284D20"/>
  </w:style>
  <w:style w:type="character" w:customStyle="1" w:styleId="x4k7w5x">
    <w:name w:val="x4k7w5x"/>
    <w:basedOn w:val="DefaultParagraphFont"/>
    <w:rsid w:val="00284D20"/>
  </w:style>
  <w:style w:type="character" w:customStyle="1" w:styleId="hgkelc">
    <w:name w:val="hgkelc"/>
    <w:basedOn w:val="DefaultParagraphFont"/>
    <w:rsid w:val="00284D20"/>
  </w:style>
  <w:style w:type="character" w:customStyle="1" w:styleId="a-size-extra-large">
    <w:name w:val="a-size-extra-large"/>
    <w:basedOn w:val="DefaultParagraphFont"/>
    <w:rsid w:val="00284D20"/>
  </w:style>
  <w:style w:type="character" w:customStyle="1" w:styleId="mw-page-title-main">
    <w:name w:val="mw-page-title-main"/>
    <w:basedOn w:val="DefaultParagraphFont"/>
    <w:rsid w:val="00284D20"/>
  </w:style>
  <w:style w:type="character" w:customStyle="1" w:styleId="Heading1Char">
    <w:name w:val="Heading 1 Char"/>
    <w:basedOn w:val="DefaultParagraphFont"/>
    <w:link w:val="Heading1"/>
    <w:uiPriority w:val="9"/>
    <w:rsid w:val="00F11938"/>
    <w:rPr>
      <w:rFonts w:asciiTheme="majorHAnsi" w:eastAsiaTheme="majorEastAsia" w:hAnsiTheme="majorHAnsi" w:cstheme="majorBidi"/>
      <w:b/>
      <w:sz w:val="28"/>
      <w:szCs w:val="32"/>
    </w:rPr>
  </w:style>
  <w:style w:type="character" w:customStyle="1" w:styleId="Heading2Char">
    <w:name w:val="Heading 2 Char"/>
    <w:basedOn w:val="DefaultParagraphFont"/>
    <w:link w:val="Heading2"/>
    <w:uiPriority w:val="9"/>
    <w:rsid w:val="00F11938"/>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sid w:val="00F11938"/>
    <w:rPr>
      <w:rFonts w:asciiTheme="majorHAnsi" w:eastAsiaTheme="majorEastAsia" w:hAnsiTheme="majorHAnsi" w:cstheme="majorBidi"/>
      <w:b/>
      <w:sz w:val="20"/>
      <w:szCs w:val="24"/>
    </w:rPr>
  </w:style>
  <w:style w:type="paragraph" w:styleId="BodyTextIndent">
    <w:name w:val="Body Text Indent"/>
    <w:basedOn w:val="Normal"/>
    <w:link w:val="BodyTextIndentChar"/>
    <w:uiPriority w:val="99"/>
    <w:unhideWhenUsed/>
    <w:rsid w:val="0023251B"/>
    <w:pPr>
      <w:spacing w:after="120"/>
      <w:ind w:left="283"/>
    </w:pPr>
  </w:style>
  <w:style w:type="character" w:customStyle="1" w:styleId="BodyTextIndentChar">
    <w:name w:val="Body Text Indent Char"/>
    <w:basedOn w:val="DefaultParagraphFont"/>
    <w:link w:val="BodyTextIndent"/>
    <w:uiPriority w:val="99"/>
    <w:rsid w:val="0023251B"/>
  </w:style>
  <w:style w:type="paragraph" w:styleId="BodyTextFirstIndent2">
    <w:name w:val="Body Text First Indent 2"/>
    <w:basedOn w:val="BodyTextIndent"/>
    <w:link w:val="BodyTextFirstIndent2Char"/>
    <w:uiPriority w:val="99"/>
    <w:unhideWhenUsed/>
    <w:rsid w:val="0023251B"/>
    <w:pPr>
      <w:spacing w:after="160"/>
      <w:ind w:left="360" w:firstLine="360"/>
    </w:pPr>
  </w:style>
  <w:style w:type="character" w:customStyle="1" w:styleId="BodyTextFirstIndent2Char">
    <w:name w:val="Body Text First Indent 2 Char"/>
    <w:basedOn w:val="BodyTextIndentChar"/>
    <w:link w:val="BodyTextFirstIndent2"/>
    <w:uiPriority w:val="99"/>
    <w:rsid w:val="0023251B"/>
  </w:style>
  <w:style w:type="paragraph" w:styleId="FootnoteText">
    <w:name w:val="footnote text"/>
    <w:basedOn w:val="Normal"/>
    <w:link w:val="FootnoteTextChar"/>
    <w:uiPriority w:val="99"/>
    <w:semiHidden/>
    <w:unhideWhenUsed/>
    <w:rsid w:val="0023251B"/>
    <w:pPr>
      <w:spacing w:after="0" w:line="240" w:lineRule="auto"/>
    </w:pPr>
    <w:rPr>
      <w:szCs w:val="20"/>
    </w:rPr>
  </w:style>
  <w:style w:type="character" w:customStyle="1" w:styleId="FootnoteTextChar">
    <w:name w:val="Footnote Text Char"/>
    <w:basedOn w:val="DefaultParagraphFont"/>
    <w:link w:val="FootnoteText"/>
    <w:uiPriority w:val="99"/>
    <w:semiHidden/>
    <w:rsid w:val="0023251B"/>
    <w:rPr>
      <w:sz w:val="20"/>
      <w:szCs w:val="20"/>
    </w:rPr>
  </w:style>
  <w:style w:type="character" w:styleId="FootnoteReference">
    <w:name w:val="footnote reference"/>
    <w:basedOn w:val="DefaultParagraphFont"/>
    <w:uiPriority w:val="99"/>
    <w:semiHidden/>
    <w:unhideWhenUsed/>
    <w:rsid w:val="0023251B"/>
    <w:rPr>
      <w:vertAlign w:val="superscript"/>
    </w:rPr>
  </w:style>
  <w:style w:type="character" w:customStyle="1" w:styleId="Ulstomtale1">
    <w:name w:val="Uløst omtale1"/>
    <w:basedOn w:val="DefaultParagraphFont"/>
    <w:uiPriority w:val="99"/>
    <w:semiHidden/>
    <w:unhideWhenUsed/>
    <w:rsid w:val="00DE5488"/>
    <w:rPr>
      <w:color w:val="605E5C"/>
      <w:shd w:val="clear" w:color="auto" w:fill="E1DFDD"/>
    </w:rPr>
  </w:style>
  <w:style w:type="paragraph" w:styleId="BodyText">
    <w:name w:val="Body Text"/>
    <w:basedOn w:val="Normal"/>
    <w:link w:val="BodyTextChar"/>
    <w:uiPriority w:val="99"/>
    <w:unhideWhenUsed/>
    <w:rsid w:val="007C085B"/>
    <w:pPr>
      <w:spacing w:after="120"/>
    </w:pPr>
  </w:style>
  <w:style w:type="character" w:customStyle="1" w:styleId="BodyTextChar">
    <w:name w:val="Body Text Char"/>
    <w:basedOn w:val="DefaultParagraphFont"/>
    <w:link w:val="BodyText"/>
    <w:uiPriority w:val="99"/>
    <w:rsid w:val="007C085B"/>
  </w:style>
  <w:style w:type="paragraph" w:styleId="TOC1">
    <w:name w:val="toc 1"/>
    <w:basedOn w:val="Normal"/>
    <w:uiPriority w:val="39"/>
    <w:qFormat/>
    <w:rsid w:val="00F11938"/>
    <w:pPr>
      <w:widowControl w:val="0"/>
      <w:autoSpaceDE w:val="0"/>
      <w:autoSpaceDN w:val="0"/>
      <w:spacing w:before="158" w:after="0" w:line="240" w:lineRule="auto"/>
      <w:ind w:left="152"/>
    </w:pPr>
    <w:rPr>
      <w:rFonts w:eastAsia="Cambria" w:cs="Cambria"/>
      <w:kern w:val="0"/>
      <w:sz w:val="28"/>
      <w:szCs w:val="19"/>
      <w:lang w:val="en-US"/>
      <w14:ligatures w14:val="none"/>
    </w:rPr>
  </w:style>
  <w:style w:type="paragraph" w:styleId="TOC2">
    <w:name w:val="toc 2"/>
    <w:basedOn w:val="Normal"/>
    <w:uiPriority w:val="39"/>
    <w:qFormat/>
    <w:rsid w:val="007C085B"/>
    <w:pPr>
      <w:widowControl w:val="0"/>
      <w:autoSpaceDE w:val="0"/>
      <w:autoSpaceDN w:val="0"/>
      <w:spacing w:before="67" w:after="0" w:line="240" w:lineRule="auto"/>
      <w:ind w:left="422"/>
    </w:pPr>
    <w:rPr>
      <w:rFonts w:ascii="Palatino Linotype" w:eastAsia="Palatino Linotype" w:hAnsi="Palatino Linotype" w:cs="Palatino Linotype"/>
      <w:kern w:val="0"/>
      <w:sz w:val="19"/>
      <w:szCs w:val="19"/>
      <w:lang w:val="en-US"/>
      <w14:ligatures w14:val="none"/>
    </w:rPr>
  </w:style>
  <w:style w:type="paragraph" w:styleId="TOC3">
    <w:name w:val="toc 3"/>
    <w:basedOn w:val="Normal"/>
    <w:uiPriority w:val="39"/>
    <w:qFormat/>
    <w:rsid w:val="007C085B"/>
    <w:pPr>
      <w:widowControl w:val="0"/>
      <w:autoSpaceDE w:val="0"/>
      <w:autoSpaceDN w:val="0"/>
      <w:spacing w:before="155" w:after="0" w:line="240" w:lineRule="auto"/>
      <w:ind w:left="530"/>
    </w:pPr>
    <w:rPr>
      <w:rFonts w:ascii="Cambria" w:eastAsia="Cambria" w:hAnsi="Cambria" w:cs="Cambria"/>
      <w:kern w:val="0"/>
      <w:sz w:val="19"/>
      <w:szCs w:val="19"/>
      <w:lang w:val="en-US"/>
      <w14:ligatures w14:val="none"/>
    </w:rPr>
  </w:style>
  <w:style w:type="paragraph" w:styleId="TOC4">
    <w:name w:val="toc 4"/>
    <w:basedOn w:val="Normal"/>
    <w:uiPriority w:val="39"/>
    <w:qFormat/>
    <w:rsid w:val="007C085B"/>
    <w:pPr>
      <w:widowControl w:val="0"/>
      <w:autoSpaceDE w:val="0"/>
      <w:autoSpaceDN w:val="0"/>
      <w:spacing w:before="24" w:after="0" w:line="240" w:lineRule="auto"/>
      <w:ind w:left="699"/>
    </w:pPr>
    <w:rPr>
      <w:rFonts w:ascii="Palatino Linotype" w:eastAsia="Palatino Linotype" w:hAnsi="Palatino Linotype" w:cs="Palatino Linotype"/>
      <w:i/>
      <w:iCs/>
      <w:kern w:val="0"/>
      <w:sz w:val="19"/>
      <w:szCs w:val="19"/>
      <w:lang w:val="en-US"/>
      <w14:ligatures w14:val="none"/>
    </w:rPr>
  </w:style>
  <w:style w:type="paragraph" w:styleId="TOC5">
    <w:name w:val="toc 5"/>
    <w:basedOn w:val="Normal"/>
    <w:uiPriority w:val="39"/>
    <w:qFormat/>
    <w:rsid w:val="007C085B"/>
    <w:pPr>
      <w:widowControl w:val="0"/>
      <w:autoSpaceDE w:val="0"/>
      <w:autoSpaceDN w:val="0"/>
      <w:spacing w:before="44" w:after="0" w:line="240" w:lineRule="auto"/>
      <w:ind w:left="699"/>
    </w:pPr>
    <w:rPr>
      <w:rFonts w:ascii="Palatino Linotype" w:eastAsia="Palatino Linotype" w:hAnsi="Palatino Linotype" w:cs="Palatino Linotype"/>
      <w:b/>
      <w:bCs/>
      <w:i/>
      <w:iCs/>
      <w:kern w:val="0"/>
      <w:lang w:val="en-US"/>
      <w14:ligatures w14:val="none"/>
    </w:rPr>
  </w:style>
  <w:style w:type="paragraph" w:styleId="TOC6">
    <w:name w:val="toc 6"/>
    <w:basedOn w:val="Normal"/>
    <w:uiPriority w:val="39"/>
    <w:qFormat/>
    <w:rsid w:val="007C085B"/>
    <w:pPr>
      <w:widowControl w:val="0"/>
      <w:autoSpaceDE w:val="0"/>
      <w:autoSpaceDN w:val="0"/>
      <w:spacing w:before="64" w:after="0" w:line="240" w:lineRule="auto"/>
      <w:ind w:left="800"/>
    </w:pPr>
    <w:rPr>
      <w:rFonts w:ascii="Palatino Linotype" w:eastAsia="Palatino Linotype" w:hAnsi="Palatino Linotype" w:cs="Palatino Linotype"/>
      <w:kern w:val="0"/>
      <w:sz w:val="19"/>
      <w:szCs w:val="19"/>
      <w:lang w:val="en-US"/>
      <w14:ligatures w14:val="none"/>
    </w:rPr>
  </w:style>
  <w:style w:type="paragraph" w:styleId="TOC7">
    <w:name w:val="toc 7"/>
    <w:basedOn w:val="Normal"/>
    <w:uiPriority w:val="39"/>
    <w:qFormat/>
    <w:rsid w:val="007C085B"/>
    <w:pPr>
      <w:widowControl w:val="0"/>
      <w:autoSpaceDE w:val="0"/>
      <w:autoSpaceDN w:val="0"/>
      <w:spacing w:before="21" w:after="0" w:line="240" w:lineRule="auto"/>
      <w:ind w:left="1077"/>
    </w:pPr>
    <w:rPr>
      <w:rFonts w:ascii="Palatino Linotype" w:eastAsia="Palatino Linotype" w:hAnsi="Palatino Linotype" w:cs="Palatino Linotype"/>
      <w:i/>
      <w:iCs/>
      <w:kern w:val="0"/>
      <w:sz w:val="19"/>
      <w:szCs w:val="19"/>
      <w:lang w:val="en-US"/>
      <w14:ligatures w14:val="none"/>
    </w:rPr>
  </w:style>
  <w:style w:type="paragraph" w:styleId="Header">
    <w:name w:val="header"/>
    <w:basedOn w:val="Normal"/>
    <w:link w:val="HeaderChar"/>
    <w:uiPriority w:val="99"/>
    <w:unhideWhenUsed/>
    <w:rsid w:val="00D7196F"/>
    <w:pPr>
      <w:tabs>
        <w:tab w:val="center" w:pos="4536"/>
        <w:tab w:val="right" w:pos="9072"/>
      </w:tabs>
      <w:spacing w:after="0" w:line="240" w:lineRule="auto"/>
    </w:pPr>
  </w:style>
  <w:style w:type="character" w:customStyle="1" w:styleId="HeaderChar">
    <w:name w:val="Header Char"/>
    <w:basedOn w:val="DefaultParagraphFont"/>
    <w:link w:val="Header"/>
    <w:uiPriority w:val="99"/>
    <w:rsid w:val="00D7196F"/>
  </w:style>
  <w:style w:type="paragraph" w:styleId="Footer">
    <w:name w:val="footer"/>
    <w:basedOn w:val="Normal"/>
    <w:link w:val="FooterChar"/>
    <w:uiPriority w:val="99"/>
    <w:unhideWhenUsed/>
    <w:rsid w:val="00D7196F"/>
    <w:pPr>
      <w:tabs>
        <w:tab w:val="center" w:pos="4536"/>
        <w:tab w:val="right" w:pos="9072"/>
      </w:tabs>
      <w:spacing w:after="0" w:line="240" w:lineRule="auto"/>
    </w:pPr>
  </w:style>
  <w:style w:type="character" w:customStyle="1" w:styleId="FooterChar">
    <w:name w:val="Footer Char"/>
    <w:basedOn w:val="DefaultParagraphFont"/>
    <w:link w:val="Footer"/>
    <w:uiPriority w:val="99"/>
    <w:rsid w:val="00D7196F"/>
  </w:style>
  <w:style w:type="character" w:customStyle="1" w:styleId="tytul">
    <w:name w:val="tytul"/>
    <w:basedOn w:val="DefaultParagraphFont"/>
    <w:rsid w:val="004028E9"/>
  </w:style>
  <w:style w:type="character" w:customStyle="1" w:styleId="verse">
    <w:name w:val="verse"/>
    <w:basedOn w:val="DefaultParagraphFont"/>
    <w:rsid w:val="004028E9"/>
  </w:style>
  <w:style w:type="character" w:customStyle="1" w:styleId="jlqj4b">
    <w:name w:val="jlqj4b"/>
    <w:basedOn w:val="DefaultParagraphFont"/>
    <w:rsid w:val="004028E9"/>
  </w:style>
  <w:style w:type="paragraph" w:styleId="ListBullet2">
    <w:name w:val="List Bullet 2"/>
    <w:basedOn w:val="Normal"/>
    <w:uiPriority w:val="99"/>
    <w:unhideWhenUsed/>
    <w:rsid w:val="008D6FB5"/>
    <w:pPr>
      <w:numPr>
        <w:numId w:val="1"/>
      </w:numPr>
      <w:contextualSpacing/>
    </w:pPr>
  </w:style>
  <w:style w:type="paragraph" w:styleId="ListParagraph">
    <w:name w:val="List Paragraph"/>
    <w:basedOn w:val="Normal"/>
    <w:uiPriority w:val="34"/>
    <w:qFormat/>
    <w:rsid w:val="008D6FB5"/>
    <w:pPr>
      <w:ind w:left="720"/>
      <w:contextualSpacing/>
    </w:pPr>
  </w:style>
  <w:style w:type="paragraph" w:styleId="TOCHeading">
    <w:name w:val="TOC Heading"/>
    <w:basedOn w:val="Heading1"/>
    <w:next w:val="Normal"/>
    <w:uiPriority w:val="39"/>
    <w:unhideWhenUsed/>
    <w:qFormat/>
    <w:rsid w:val="0092796C"/>
    <w:pPr>
      <w:outlineLvl w:val="9"/>
    </w:pPr>
    <w:rPr>
      <w:kern w:val="0"/>
      <w:lang w:eastAsia="nb-NO"/>
      <w14:ligatures w14:val="none"/>
    </w:rPr>
  </w:style>
  <w:style w:type="paragraph" w:styleId="NoSpacing">
    <w:name w:val="No Spacing"/>
    <w:uiPriority w:val="1"/>
    <w:qFormat/>
    <w:rsid w:val="00F11938"/>
    <w:pPr>
      <w:spacing w:after="0" w:line="240" w:lineRule="auto"/>
    </w:pPr>
  </w:style>
  <w:style w:type="paragraph" w:customStyle="1" w:styleId="Standard">
    <w:name w:val="Standard"/>
    <w:rsid w:val="002E1C3C"/>
    <w:pPr>
      <w:widowControl w:val="0"/>
      <w:suppressAutoHyphens/>
      <w:autoSpaceDN w:val="0"/>
      <w:spacing w:after="0" w:line="240" w:lineRule="auto"/>
      <w:textAlignment w:val="baseline"/>
    </w:pPr>
    <w:rPr>
      <w:rFonts w:ascii="Times New Roman" w:eastAsia="SimSun" w:hAnsi="Times New Roman" w:cs="Lucida Sans"/>
      <w:kern w:val="3"/>
      <w:sz w:val="24"/>
      <w:szCs w:val="24"/>
      <w:lang w:eastAsia="nb-NO"/>
      <w14:ligatures w14:val="none"/>
    </w:rPr>
  </w:style>
  <w:style w:type="character" w:customStyle="1" w:styleId="ilfuvd">
    <w:name w:val="ilfuvd"/>
    <w:basedOn w:val="DefaultParagraphFont"/>
    <w:rsid w:val="005C35AE"/>
  </w:style>
  <w:style w:type="character" w:customStyle="1" w:styleId="punct">
    <w:name w:val="punct"/>
    <w:basedOn w:val="DefaultParagraphFont"/>
    <w:rsid w:val="005C35AE"/>
  </w:style>
  <w:style w:type="character" w:customStyle="1" w:styleId="q4iawc">
    <w:name w:val="q4iawc"/>
    <w:basedOn w:val="DefaultParagraphFont"/>
    <w:rsid w:val="005C35AE"/>
  </w:style>
  <w:style w:type="paragraph" w:customStyle="1" w:styleId="kkk">
    <w:name w:val="kkk"/>
    <w:basedOn w:val="Normal"/>
    <w:rsid w:val="005C35AE"/>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customStyle="1" w:styleId="hebrew">
    <w:name w:val="hebrew"/>
    <w:basedOn w:val="DefaultParagraphFont"/>
    <w:rsid w:val="005C35AE"/>
  </w:style>
  <w:style w:type="character" w:customStyle="1" w:styleId="notranslate">
    <w:name w:val="notranslate"/>
    <w:basedOn w:val="DefaultParagraphFont"/>
    <w:rsid w:val="005C35AE"/>
  </w:style>
  <w:style w:type="character" w:customStyle="1" w:styleId="Heading6Char">
    <w:name w:val="Heading 6 Char"/>
    <w:basedOn w:val="DefaultParagraphFont"/>
    <w:link w:val="Heading6"/>
    <w:uiPriority w:val="9"/>
    <w:rsid w:val="00472F8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472F83"/>
    <w:rPr>
      <w:rFonts w:asciiTheme="majorHAnsi" w:eastAsiaTheme="majorEastAsia" w:hAnsiTheme="majorHAnsi" w:cstheme="majorBidi"/>
      <w:i/>
      <w:iCs/>
      <w:color w:val="1F3763" w:themeColor="accent1" w:themeShade="7F"/>
    </w:rPr>
  </w:style>
  <w:style w:type="character" w:customStyle="1" w:styleId="Heading9Char">
    <w:name w:val="Heading 9 Char"/>
    <w:basedOn w:val="DefaultParagraphFont"/>
    <w:link w:val="Heading9"/>
    <w:uiPriority w:val="9"/>
    <w:rsid w:val="00472F83"/>
    <w:rPr>
      <w:rFonts w:asciiTheme="majorHAnsi" w:eastAsiaTheme="majorEastAsia" w:hAnsiTheme="majorHAnsi" w:cstheme="majorBidi"/>
      <w:i/>
      <w:iCs/>
      <w:color w:val="272727" w:themeColor="text1" w:themeTint="D8"/>
      <w:sz w:val="21"/>
      <w:szCs w:val="21"/>
    </w:rPr>
  </w:style>
  <w:style w:type="paragraph" w:styleId="List">
    <w:name w:val="List"/>
    <w:basedOn w:val="Normal"/>
    <w:uiPriority w:val="99"/>
    <w:unhideWhenUsed/>
    <w:rsid w:val="00472F83"/>
    <w:pPr>
      <w:ind w:left="283" w:hanging="283"/>
      <w:contextualSpacing/>
    </w:pPr>
  </w:style>
  <w:style w:type="paragraph" w:styleId="List2">
    <w:name w:val="List 2"/>
    <w:basedOn w:val="Normal"/>
    <w:uiPriority w:val="99"/>
    <w:unhideWhenUsed/>
    <w:rsid w:val="00472F83"/>
    <w:pPr>
      <w:ind w:left="566" w:hanging="283"/>
      <w:contextualSpacing/>
    </w:pPr>
  </w:style>
  <w:style w:type="paragraph" w:styleId="List3">
    <w:name w:val="List 3"/>
    <w:basedOn w:val="Normal"/>
    <w:uiPriority w:val="99"/>
    <w:unhideWhenUsed/>
    <w:rsid w:val="00472F83"/>
    <w:pPr>
      <w:ind w:left="849" w:hanging="283"/>
      <w:contextualSpacing/>
    </w:pPr>
  </w:style>
  <w:style w:type="paragraph" w:styleId="BalloonText">
    <w:name w:val="Balloon Text"/>
    <w:basedOn w:val="Normal"/>
    <w:link w:val="BalloonTextChar"/>
    <w:uiPriority w:val="99"/>
    <w:semiHidden/>
    <w:unhideWhenUsed/>
    <w:rsid w:val="00920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2FF"/>
    <w:rPr>
      <w:rFonts w:ascii="Tahoma" w:hAnsi="Tahoma" w:cs="Tahoma"/>
      <w:sz w:val="16"/>
      <w:szCs w:val="16"/>
    </w:rPr>
  </w:style>
  <w:style w:type="paragraph" w:styleId="EndnoteText">
    <w:name w:val="endnote text"/>
    <w:basedOn w:val="Normal"/>
    <w:link w:val="EndnoteTextChar"/>
    <w:uiPriority w:val="99"/>
    <w:semiHidden/>
    <w:unhideWhenUsed/>
    <w:rsid w:val="00152D19"/>
    <w:pPr>
      <w:spacing w:after="0" w:line="240" w:lineRule="auto"/>
    </w:pPr>
    <w:rPr>
      <w:szCs w:val="20"/>
    </w:rPr>
  </w:style>
  <w:style w:type="character" w:customStyle="1" w:styleId="EndnoteTextChar">
    <w:name w:val="Endnote Text Char"/>
    <w:basedOn w:val="DefaultParagraphFont"/>
    <w:link w:val="EndnoteText"/>
    <w:uiPriority w:val="99"/>
    <w:semiHidden/>
    <w:rsid w:val="00152D19"/>
    <w:rPr>
      <w:sz w:val="20"/>
      <w:szCs w:val="20"/>
    </w:rPr>
  </w:style>
  <w:style w:type="character" w:styleId="EndnoteReference">
    <w:name w:val="endnote reference"/>
    <w:basedOn w:val="DefaultParagraphFont"/>
    <w:uiPriority w:val="99"/>
    <w:semiHidden/>
    <w:unhideWhenUsed/>
    <w:rsid w:val="00152D19"/>
    <w:rPr>
      <w:vertAlign w:val="superscript"/>
    </w:rPr>
  </w:style>
  <w:style w:type="character" w:customStyle="1" w:styleId="Heading8Char">
    <w:name w:val="Heading 8 Char"/>
    <w:basedOn w:val="DefaultParagraphFont"/>
    <w:link w:val="Heading8"/>
    <w:uiPriority w:val="9"/>
    <w:rsid w:val="00F42434"/>
    <w:rPr>
      <w:rFonts w:asciiTheme="majorHAnsi" w:eastAsiaTheme="majorEastAsia" w:hAnsiTheme="majorHAnsi" w:cstheme="majorBidi"/>
      <w:color w:val="272727" w:themeColor="text1" w:themeTint="D8"/>
      <w:sz w:val="21"/>
      <w:szCs w:val="21"/>
    </w:rPr>
  </w:style>
  <w:style w:type="paragraph" w:styleId="ListContinue">
    <w:name w:val="List Continue"/>
    <w:basedOn w:val="Normal"/>
    <w:uiPriority w:val="99"/>
    <w:unhideWhenUsed/>
    <w:rsid w:val="00F42434"/>
    <w:pPr>
      <w:spacing w:after="120"/>
      <w:ind w:left="283"/>
      <w:contextualSpacing/>
    </w:pPr>
  </w:style>
  <w:style w:type="paragraph" w:styleId="Title">
    <w:name w:val="Title"/>
    <w:basedOn w:val="Normal"/>
    <w:next w:val="Normal"/>
    <w:link w:val="TitleChar"/>
    <w:uiPriority w:val="10"/>
    <w:qFormat/>
    <w:rsid w:val="00F42434"/>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F424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243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42434"/>
    <w:rPr>
      <w:rFonts w:eastAsiaTheme="minorEastAsia"/>
      <w:color w:val="5A5A5A" w:themeColor="text1" w:themeTint="A5"/>
      <w:spacing w:val="15"/>
    </w:rPr>
  </w:style>
  <w:style w:type="character" w:customStyle="1" w:styleId="d2edcug0">
    <w:name w:val="d2edcug0"/>
    <w:basedOn w:val="DefaultParagraphFont"/>
    <w:rsid w:val="00D827CA"/>
  </w:style>
  <w:style w:type="character" w:customStyle="1" w:styleId="viiyi">
    <w:name w:val="viiyi"/>
    <w:basedOn w:val="DefaultParagraphFont"/>
    <w:rsid w:val="00D827CA"/>
  </w:style>
  <w:style w:type="paragraph" w:styleId="TOC8">
    <w:name w:val="toc 8"/>
    <w:basedOn w:val="Normal"/>
    <w:next w:val="Normal"/>
    <w:autoRedefine/>
    <w:uiPriority w:val="39"/>
    <w:unhideWhenUsed/>
    <w:rsid w:val="00D028FC"/>
    <w:pPr>
      <w:spacing w:after="100" w:line="276" w:lineRule="auto"/>
      <w:ind w:left="1540"/>
    </w:pPr>
    <w:rPr>
      <w:rFonts w:eastAsiaTheme="minorEastAsia"/>
      <w:kern w:val="0"/>
      <w:lang w:eastAsia="nb-NO"/>
      <w14:ligatures w14:val="none"/>
    </w:rPr>
  </w:style>
  <w:style w:type="paragraph" w:styleId="TOC9">
    <w:name w:val="toc 9"/>
    <w:basedOn w:val="Normal"/>
    <w:next w:val="Normal"/>
    <w:autoRedefine/>
    <w:uiPriority w:val="39"/>
    <w:unhideWhenUsed/>
    <w:rsid w:val="00D028FC"/>
    <w:pPr>
      <w:spacing w:after="100" w:line="276" w:lineRule="auto"/>
      <w:ind w:left="1760"/>
    </w:pPr>
    <w:rPr>
      <w:rFonts w:eastAsiaTheme="minorEastAsia"/>
      <w:kern w:val="0"/>
      <w:lang w:eastAsia="nb-NO"/>
      <w14:ligatures w14:val="none"/>
    </w:rPr>
  </w:style>
  <w:style w:type="character" w:customStyle="1" w:styleId="UnresolvedMention1">
    <w:name w:val="Unresolved Mention1"/>
    <w:basedOn w:val="DefaultParagraphFont"/>
    <w:uiPriority w:val="99"/>
    <w:semiHidden/>
    <w:unhideWhenUsed/>
    <w:rsid w:val="000F7CE7"/>
    <w:rPr>
      <w:color w:val="605E5C"/>
      <w:shd w:val="clear" w:color="auto" w:fill="E1DFDD"/>
    </w:rPr>
  </w:style>
  <w:style w:type="paragraph" w:customStyle="1" w:styleId="ez-toc-heading-level-5">
    <w:name w:val="ez-toc-heading-level-5"/>
    <w:basedOn w:val="Normal"/>
    <w:rsid w:val="006F13B3"/>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paragraph" w:customStyle="1" w:styleId="ez-toc-page-1">
    <w:name w:val="ez-toc-page-1"/>
    <w:basedOn w:val="Normal"/>
    <w:rsid w:val="006F13B3"/>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customStyle="1" w:styleId="tojvnm2t">
    <w:name w:val="tojvnm2t"/>
    <w:basedOn w:val="DefaultParagraphFont"/>
    <w:rsid w:val="006F13B3"/>
  </w:style>
  <w:style w:type="character" w:customStyle="1" w:styleId="abbreviation">
    <w:name w:val="abbreviation"/>
    <w:basedOn w:val="DefaultParagraphFont"/>
    <w:rsid w:val="007A7C81"/>
  </w:style>
  <w:style w:type="character" w:customStyle="1" w:styleId="5yl5">
    <w:name w:val="_5yl5"/>
    <w:basedOn w:val="DefaultParagraphFont"/>
    <w:rsid w:val="007A7C81"/>
  </w:style>
  <w:style w:type="character" w:customStyle="1" w:styleId="verse-nr">
    <w:name w:val="verse-nr"/>
    <w:basedOn w:val="DefaultParagraphFont"/>
    <w:rsid w:val="007A7C81"/>
  </w:style>
  <w:style w:type="character" w:customStyle="1" w:styleId="tlid-translation">
    <w:name w:val="tlid-translation"/>
    <w:basedOn w:val="DefaultParagraphFont"/>
    <w:rsid w:val="007A7C81"/>
  </w:style>
  <w:style w:type="character" w:customStyle="1" w:styleId="translit">
    <w:name w:val="translit"/>
    <w:basedOn w:val="DefaultParagraphFont"/>
    <w:rsid w:val="007A7C81"/>
  </w:style>
  <w:style w:type="character" w:customStyle="1" w:styleId="greek3">
    <w:name w:val="greek3"/>
    <w:basedOn w:val="DefaultParagraphFont"/>
    <w:rsid w:val="007A7C81"/>
  </w:style>
  <w:style w:type="paragraph" w:styleId="Quote">
    <w:name w:val="Quote"/>
    <w:basedOn w:val="Normal"/>
    <w:next w:val="Normal"/>
    <w:link w:val="QuoteChar"/>
    <w:uiPriority w:val="29"/>
    <w:qFormat/>
    <w:rsid w:val="00E94286"/>
    <w:pPr>
      <w:spacing w:before="160" w:line="278" w:lineRule="auto"/>
      <w:jc w:val="center"/>
    </w:pPr>
    <w:rPr>
      <w:rFonts w:asciiTheme="minorHAnsi" w:hAnsiTheme="minorHAnsi"/>
      <w:i/>
      <w:iCs/>
      <w:color w:val="404040" w:themeColor="text1" w:themeTint="BF"/>
      <w:sz w:val="24"/>
      <w:szCs w:val="24"/>
    </w:rPr>
  </w:style>
  <w:style w:type="character" w:customStyle="1" w:styleId="QuoteChar">
    <w:name w:val="Quote Char"/>
    <w:basedOn w:val="DefaultParagraphFont"/>
    <w:link w:val="Quote"/>
    <w:uiPriority w:val="29"/>
    <w:rsid w:val="00E94286"/>
    <w:rPr>
      <w:i/>
      <w:iCs/>
      <w:color w:val="404040" w:themeColor="text1" w:themeTint="BF"/>
      <w:sz w:val="24"/>
      <w:szCs w:val="24"/>
    </w:rPr>
  </w:style>
  <w:style w:type="character" w:styleId="IntenseEmphasis">
    <w:name w:val="Intense Emphasis"/>
    <w:basedOn w:val="DefaultParagraphFont"/>
    <w:uiPriority w:val="21"/>
    <w:qFormat/>
    <w:rsid w:val="00E94286"/>
    <w:rPr>
      <w:i/>
      <w:iCs/>
      <w:color w:val="2F5496" w:themeColor="accent1" w:themeShade="BF"/>
    </w:rPr>
  </w:style>
  <w:style w:type="paragraph" w:styleId="IntenseQuote">
    <w:name w:val="Intense Quote"/>
    <w:basedOn w:val="Normal"/>
    <w:next w:val="Normal"/>
    <w:link w:val="IntenseQuoteChar"/>
    <w:uiPriority w:val="30"/>
    <w:qFormat/>
    <w:rsid w:val="00E94286"/>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hAnsiTheme="minorHAnsi"/>
      <w:i/>
      <w:iCs/>
      <w:color w:val="2F5496" w:themeColor="accent1" w:themeShade="BF"/>
      <w:sz w:val="24"/>
      <w:szCs w:val="24"/>
    </w:rPr>
  </w:style>
  <w:style w:type="character" w:customStyle="1" w:styleId="IntenseQuoteChar">
    <w:name w:val="Intense Quote Char"/>
    <w:basedOn w:val="DefaultParagraphFont"/>
    <w:link w:val="IntenseQuote"/>
    <w:uiPriority w:val="30"/>
    <w:rsid w:val="00E94286"/>
    <w:rPr>
      <w:i/>
      <w:iCs/>
      <w:color w:val="2F5496" w:themeColor="accent1" w:themeShade="BF"/>
      <w:sz w:val="24"/>
      <w:szCs w:val="24"/>
    </w:rPr>
  </w:style>
  <w:style w:type="character" w:styleId="IntenseReference">
    <w:name w:val="Intense Reference"/>
    <w:basedOn w:val="DefaultParagraphFont"/>
    <w:uiPriority w:val="32"/>
    <w:qFormat/>
    <w:rsid w:val="00E94286"/>
    <w:rPr>
      <w:b/>
      <w:bCs/>
      <w:smallCaps/>
      <w:color w:val="2F5496" w:themeColor="accent1" w:themeShade="BF"/>
      <w:spacing w:val="5"/>
    </w:rPr>
  </w:style>
  <w:style w:type="paragraph" w:customStyle="1" w:styleId="pf0">
    <w:name w:val="pf0"/>
    <w:basedOn w:val="Normal"/>
    <w:rsid w:val="00897711"/>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customStyle="1" w:styleId="cf01">
    <w:name w:val="cf01"/>
    <w:basedOn w:val="DefaultParagraphFont"/>
    <w:rsid w:val="00897711"/>
    <w:rPr>
      <w:rFonts w:ascii="Consolas" w:hAnsi="Consolas" w:hint="default"/>
      <w:sz w:val="22"/>
      <w:szCs w:val="22"/>
    </w:rPr>
  </w:style>
  <w:style w:type="character" w:customStyle="1" w:styleId="cf11">
    <w:name w:val="cf11"/>
    <w:basedOn w:val="DefaultParagraphFont"/>
    <w:rsid w:val="00897711"/>
    <w:rPr>
      <w:rFonts w:ascii="Consolas" w:hAnsi="Consolas" w:hint="default"/>
      <w:sz w:val="22"/>
      <w:szCs w:val="22"/>
    </w:rPr>
  </w:style>
  <w:style w:type="character" w:customStyle="1" w:styleId="cf21">
    <w:name w:val="cf21"/>
    <w:basedOn w:val="DefaultParagraphFont"/>
    <w:rsid w:val="00897711"/>
    <w:rPr>
      <w:rFonts w:ascii="Consolas" w:hAnsi="Consolas" w:hint="default"/>
      <w:sz w:val="22"/>
      <w:szCs w:val="22"/>
    </w:rPr>
  </w:style>
  <w:style w:type="character" w:customStyle="1" w:styleId="cf31">
    <w:name w:val="cf31"/>
    <w:basedOn w:val="DefaultParagraphFont"/>
    <w:rsid w:val="00150B35"/>
    <w:rPr>
      <w:rFonts w:ascii="Calibri" w:hAnsi="Calibri" w:cs="Calibri" w:hint="default"/>
      <w:sz w:val="22"/>
      <w:szCs w:val="22"/>
    </w:rPr>
  </w:style>
  <w:style w:type="character" w:customStyle="1" w:styleId="cf41">
    <w:name w:val="cf41"/>
    <w:basedOn w:val="DefaultParagraphFont"/>
    <w:rsid w:val="00150B35"/>
    <w:rPr>
      <w:rFonts w:ascii="Calibri" w:hAnsi="Calibri" w:cs="Calibri" w:hint="default"/>
      <w:sz w:val="22"/>
      <w:szCs w:val="22"/>
    </w:rPr>
  </w:style>
  <w:style w:type="character" w:customStyle="1" w:styleId="cf51">
    <w:name w:val="cf51"/>
    <w:basedOn w:val="DefaultParagraphFont"/>
    <w:rsid w:val="00150B35"/>
    <w:rPr>
      <w:rFonts w:ascii="Calibri" w:hAnsi="Calibri" w:cs="Calibri" w:hint="default"/>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E3D"/>
    <w:rPr>
      <w:rFonts w:asciiTheme="majorHAnsi" w:hAnsiTheme="majorHAnsi"/>
      <w:sz w:val="20"/>
    </w:rPr>
  </w:style>
  <w:style w:type="paragraph" w:styleId="Heading1">
    <w:name w:val="heading 1"/>
    <w:basedOn w:val="Normal"/>
    <w:next w:val="Normal"/>
    <w:link w:val="Heading1Char"/>
    <w:uiPriority w:val="9"/>
    <w:qFormat/>
    <w:rsid w:val="00F11938"/>
    <w:pPr>
      <w:keepNext/>
      <w:keepLines/>
      <w:spacing w:before="240" w:after="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F11938"/>
    <w:pPr>
      <w:keepNext/>
      <w:keepLines/>
      <w:spacing w:before="40" w:after="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F11938"/>
    <w:pPr>
      <w:keepNext/>
      <w:keepLines/>
      <w:spacing w:before="40" w:after="0"/>
      <w:outlineLvl w:val="2"/>
    </w:pPr>
    <w:rPr>
      <w:rFonts w:eastAsiaTheme="majorEastAsia" w:cstheme="majorBidi"/>
      <w:b/>
      <w:szCs w:val="24"/>
    </w:rPr>
  </w:style>
  <w:style w:type="paragraph" w:styleId="Heading4">
    <w:name w:val="heading 4"/>
    <w:basedOn w:val="Normal"/>
    <w:link w:val="Heading4Char"/>
    <w:uiPriority w:val="9"/>
    <w:qFormat/>
    <w:rsid w:val="00284D20"/>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nb-NO"/>
      <w14:ligatures w14:val="none"/>
    </w:rPr>
  </w:style>
  <w:style w:type="paragraph" w:styleId="Heading5">
    <w:name w:val="heading 5"/>
    <w:basedOn w:val="Normal"/>
    <w:link w:val="Heading5Char"/>
    <w:uiPriority w:val="9"/>
    <w:qFormat/>
    <w:rsid w:val="00284D20"/>
    <w:pPr>
      <w:spacing w:before="100" w:beforeAutospacing="1" w:after="100" w:afterAutospacing="1" w:line="240" w:lineRule="auto"/>
      <w:outlineLvl w:val="4"/>
    </w:pPr>
    <w:rPr>
      <w:rFonts w:ascii="Times New Roman" w:eastAsia="Times New Roman" w:hAnsi="Times New Roman" w:cs="Times New Roman"/>
      <w:b/>
      <w:bCs/>
      <w:kern w:val="0"/>
      <w:szCs w:val="20"/>
      <w:lang w:eastAsia="nb-NO"/>
      <w14:ligatures w14:val="none"/>
    </w:rPr>
  </w:style>
  <w:style w:type="paragraph" w:styleId="Heading6">
    <w:name w:val="heading 6"/>
    <w:basedOn w:val="Normal"/>
    <w:next w:val="Normal"/>
    <w:link w:val="Heading6Char"/>
    <w:uiPriority w:val="9"/>
    <w:unhideWhenUsed/>
    <w:qFormat/>
    <w:rsid w:val="00472F83"/>
    <w:pPr>
      <w:keepNext/>
      <w:keepLines/>
      <w:spacing w:before="40" w:after="0"/>
      <w:outlineLvl w:val="5"/>
    </w:pPr>
    <w:rPr>
      <w:rFonts w:eastAsiaTheme="majorEastAsia" w:cstheme="majorBidi"/>
      <w:color w:val="1F3763" w:themeColor="accent1" w:themeShade="7F"/>
    </w:rPr>
  </w:style>
  <w:style w:type="paragraph" w:styleId="Heading7">
    <w:name w:val="heading 7"/>
    <w:basedOn w:val="Normal"/>
    <w:next w:val="Normal"/>
    <w:link w:val="Heading7Char"/>
    <w:uiPriority w:val="9"/>
    <w:unhideWhenUsed/>
    <w:qFormat/>
    <w:rsid w:val="00472F83"/>
    <w:pPr>
      <w:keepNext/>
      <w:keepLines/>
      <w:spacing w:before="40" w:after="0"/>
      <w:outlineLvl w:val="6"/>
    </w:pPr>
    <w:rPr>
      <w:rFonts w:eastAsiaTheme="majorEastAsia" w:cstheme="majorBidi"/>
      <w:i/>
      <w:iCs/>
      <w:color w:val="1F3763" w:themeColor="accent1" w:themeShade="7F"/>
    </w:rPr>
  </w:style>
  <w:style w:type="paragraph" w:styleId="Heading8">
    <w:name w:val="heading 8"/>
    <w:basedOn w:val="Normal"/>
    <w:next w:val="Normal"/>
    <w:link w:val="Heading8Char"/>
    <w:uiPriority w:val="9"/>
    <w:unhideWhenUsed/>
    <w:qFormat/>
    <w:rsid w:val="00F42434"/>
    <w:pPr>
      <w:keepNext/>
      <w:keepLines/>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unhideWhenUsed/>
    <w:qFormat/>
    <w:rsid w:val="00472F83"/>
    <w:pPr>
      <w:keepNext/>
      <w:keepLines/>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84D20"/>
    <w:rPr>
      <w:rFonts w:ascii="Times New Roman" w:eastAsia="Times New Roman" w:hAnsi="Times New Roman" w:cs="Times New Roman"/>
      <w:b/>
      <w:bCs/>
      <w:kern w:val="0"/>
      <w:sz w:val="24"/>
      <w:szCs w:val="24"/>
      <w:lang w:eastAsia="nb-NO"/>
      <w14:ligatures w14:val="none"/>
    </w:rPr>
  </w:style>
  <w:style w:type="character" w:customStyle="1" w:styleId="Heading5Char">
    <w:name w:val="Heading 5 Char"/>
    <w:basedOn w:val="DefaultParagraphFont"/>
    <w:link w:val="Heading5"/>
    <w:uiPriority w:val="9"/>
    <w:rsid w:val="00284D20"/>
    <w:rPr>
      <w:rFonts w:ascii="Times New Roman" w:eastAsia="Times New Roman" w:hAnsi="Times New Roman" w:cs="Times New Roman"/>
      <w:b/>
      <w:bCs/>
      <w:kern w:val="0"/>
      <w:sz w:val="20"/>
      <w:szCs w:val="20"/>
      <w:lang w:eastAsia="nb-NO"/>
      <w14:ligatures w14:val="none"/>
    </w:rPr>
  </w:style>
  <w:style w:type="paragraph" w:customStyle="1" w:styleId="msonormal0">
    <w:name w:val="msonormal"/>
    <w:basedOn w:val="Normal"/>
    <w:rsid w:val="00284D20"/>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customStyle="1" w:styleId="ez-toc-section-end">
    <w:name w:val="ez-toc-section-end"/>
    <w:basedOn w:val="DefaultParagraphFont"/>
    <w:rsid w:val="00284D20"/>
  </w:style>
  <w:style w:type="paragraph" w:styleId="NormalWeb">
    <w:name w:val="Normal (Web)"/>
    <w:basedOn w:val="Normal"/>
    <w:uiPriority w:val="99"/>
    <w:unhideWhenUsed/>
    <w:rsid w:val="00284D20"/>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customStyle="1" w:styleId="x193iq5w">
    <w:name w:val="x193iq5w"/>
    <w:basedOn w:val="DefaultParagraphFont"/>
    <w:rsid w:val="00284D20"/>
  </w:style>
  <w:style w:type="character" w:styleId="Strong">
    <w:name w:val="Strong"/>
    <w:basedOn w:val="DefaultParagraphFont"/>
    <w:uiPriority w:val="22"/>
    <w:qFormat/>
    <w:rsid w:val="00284D20"/>
    <w:rPr>
      <w:b/>
      <w:bCs/>
    </w:rPr>
  </w:style>
  <w:style w:type="character" w:styleId="Hyperlink">
    <w:name w:val="Hyperlink"/>
    <w:basedOn w:val="DefaultParagraphFont"/>
    <w:uiPriority w:val="99"/>
    <w:unhideWhenUsed/>
    <w:rsid w:val="00284D20"/>
    <w:rPr>
      <w:color w:val="0000FF"/>
      <w:u w:val="single"/>
    </w:rPr>
  </w:style>
  <w:style w:type="character" w:styleId="FollowedHyperlink">
    <w:name w:val="FollowedHyperlink"/>
    <w:basedOn w:val="DefaultParagraphFont"/>
    <w:uiPriority w:val="99"/>
    <w:semiHidden/>
    <w:unhideWhenUsed/>
    <w:rsid w:val="00284D20"/>
    <w:rPr>
      <w:color w:val="800080"/>
      <w:u w:val="single"/>
    </w:rPr>
  </w:style>
  <w:style w:type="character" w:styleId="Emphasis">
    <w:name w:val="Emphasis"/>
    <w:basedOn w:val="DefaultParagraphFont"/>
    <w:uiPriority w:val="20"/>
    <w:qFormat/>
    <w:rsid w:val="00284D20"/>
    <w:rPr>
      <w:i/>
      <w:iCs/>
    </w:rPr>
  </w:style>
  <w:style w:type="character" w:customStyle="1" w:styleId="hwtze">
    <w:name w:val="hwtze"/>
    <w:basedOn w:val="DefaultParagraphFont"/>
    <w:rsid w:val="00284D20"/>
  </w:style>
  <w:style w:type="character" w:customStyle="1" w:styleId="jcahz">
    <w:name w:val="jcahz"/>
    <w:basedOn w:val="DefaultParagraphFont"/>
    <w:rsid w:val="00284D20"/>
  </w:style>
  <w:style w:type="character" w:customStyle="1" w:styleId="rynqvb">
    <w:name w:val="rynqvb"/>
    <w:basedOn w:val="DefaultParagraphFont"/>
    <w:rsid w:val="00284D20"/>
  </w:style>
  <w:style w:type="character" w:customStyle="1" w:styleId="ez-toc-section">
    <w:name w:val="ez-toc-section"/>
    <w:basedOn w:val="DefaultParagraphFont"/>
    <w:rsid w:val="00284D20"/>
  </w:style>
  <w:style w:type="character" w:customStyle="1" w:styleId="markedcontent">
    <w:name w:val="markedcontent"/>
    <w:basedOn w:val="DefaultParagraphFont"/>
    <w:rsid w:val="00284D20"/>
  </w:style>
  <w:style w:type="character" w:customStyle="1" w:styleId="match">
    <w:name w:val="match"/>
    <w:basedOn w:val="DefaultParagraphFont"/>
    <w:rsid w:val="00284D20"/>
  </w:style>
  <w:style w:type="character" w:customStyle="1" w:styleId="text">
    <w:name w:val="text"/>
    <w:basedOn w:val="DefaultParagraphFont"/>
    <w:rsid w:val="00284D20"/>
  </w:style>
  <w:style w:type="character" w:customStyle="1" w:styleId="greek">
    <w:name w:val="greek"/>
    <w:basedOn w:val="DefaultParagraphFont"/>
    <w:rsid w:val="00284D20"/>
  </w:style>
  <w:style w:type="paragraph" w:customStyle="1" w:styleId="greektext">
    <w:name w:val="greektext"/>
    <w:basedOn w:val="Normal"/>
    <w:rsid w:val="00284D20"/>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styleId="HTMLCite">
    <w:name w:val="HTML Cite"/>
    <w:basedOn w:val="DefaultParagraphFont"/>
    <w:uiPriority w:val="99"/>
    <w:semiHidden/>
    <w:unhideWhenUsed/>
    <w:rsid w:val="00284D20"/>
    <w:rPr>
      <w:i/>
      <w:iCs/>
    </w:rPr>
  </w:style>
  <w:style w:type="character" w:customStyle="1" w:styleId="reference-text">
    <w:name w:val="reference-text"/>
    <w:basedOn w:val="DefaultParagraphFont"/>
    <w:rsid w:val="00284D20"/>
  </w:style>
  <w:style w:type="character" w:customStyle="1" w:styleId="x4k7w5x">
    <w:name w:val="x4k7w5x"/>
    <w:basedOn w:val="DefaultParagraphFont"/>
    <w:rsid w:val="00284D20"/>
  </w:style>
  <w:style w:type="character" w:customStyle="1" w:styleId="hgkelc">
    <w:name w:val="hgkelc"/>
    <w:basedOn w:val="DefaultParagraphFont"/>
    <w:rsid w:val="00284D20"/>
  </w:style>
  <w:style w:type="character" w:customStyle="1" w:styleId="a-size-extra-large">
    <w:name w:val="a-size-extra-large"/>
    <w:basedOn w:val="DefaultParagraphFont"/>
    <w:rsid w:val="00284D20"/>
  </w:style>
  <w:style w:type="character" w:customStyle="1" w:styleId="mw-page-title-main">
    <w:name w:val="mw-page-title-main"/>
    <w:basedOn w:val="DefaultParagraphFont"/>
    <w:rsid w:val="00284D20"/>
  </w:style>
  <w:style w:type="character" w:customStyle="1" w:styleId="Heading1Char">
    <w:name w:val="Heading 1 Char"/>
    <w:basedOn w:val="DefaultParagraphFont"/>
    <w:link w:val="Heading1"/>
    <w:uiPriority w:val="9"/>
    <w:rsid w:val="00F11938"/>
    <w:rPr>
      <w:rFonts w:asciiTheme="majorHAnsi" w:eastAsiaTheme="majorEastAsia" w:hAnsiTheme="majorHAnsi" w:cstheme="majorBidi"/>
      <w:b/>
      <w:sz w:val="28"/>
      <w:szCs w:val="32"/>
    </w:rPr>
  </w:style>
  <w:style w:type="character" w:customStyle="1" w:styleId="Heading2Char">
    <w:name w:val="Heading 2 Char"/>
    <w:basedOn w:val="DefaultParagraphFont"/>
    <w:link w:val="Heading2"/>
    <w:uiPriority w:val="9"/>
    <w:rsid w:val="00F11938"/>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sid w:val="00F11938"/>
    <w:rPr>
      <w:rFonts w:asciiTheme="majorHAnsi" w:eastAsiaTheme="majorEastAsia" w:hAnsiTheme="majorHAnsi" w:cstheme="majorBidi"/>
      <w:b/>
      <w:sz w:val="20"/>
      <w:szCs w:val="24"/>
    </w:rPr>
  </w:style>
  <w:style w:type="paragraph" w:styleId="BodyTextIndent">
    <w:name w:val="Body Text Indent"/>
    <w:basedOn w:val="Normal"/>
    <w:link w:val="BodyTextIndentChar"/>
    <w:uiPriority w:val="99"/>
    <w:unhideWhenUsed/>
    <w:rsid w:val="0023251B"/>
    <w:pPr>
      <w:spacing w:after="120"/>
      <w:ind w:left="283"/>
    </w:pPr>
  </w:style>
  <w:style w:type="character" w:customStyle="1" w:styleId="BodyTextIndentChar">
    <w:name w:val="Body Text Indent Char"/>
    <w:basedOn w:val="DefaultParagraphFont"/>
    <w:link w:val="BodyTextIndent"/>
    <w:uiPriority w:val="99"/>
    <w:rsid w:val="0023251B"/>
  </w:style>
  <w:style w:type="paragraph" w:styleId="BodyTextFirstIndent2">
    <w:name w:val="Body Text First Indent 2"/>
    <w:basedOn w:val="BodyTextIndent"/>
    <w:link w:val="BodyTextFirstIndent2Char"/>
    <w:uiPriority w:val="99"/>
    <w:unhideWhenUsed/>
    <w:rsid w:val="0023251B"/>
    <w:pPr>
      <w:spacing w:after="160"/>
      <w:ind w:left="360" w:firstLine="360"/>
    </w:pPr>
  </w:style>
  <w:style w:type="character" w:customStyle="1" w:styleId="BodyTextFirstIndent2Char">
    <w:name w:val="Body Text First Indent 2 Char"/>
    <w:basedOn w:val="BodyTextIndentChar"/>
    <w:link w:val="BodyTextFirstIndent2"/>
    <w:uiPriority w:val="99"/>
    <w:rsid w:val="0023251B"/>
  </w:style>
  <w:style w:type="paragraph" w:styleId="FootnoteText">
    <w:name w:val="footnote text"/>
    <w:basedOn w:val="Normal"/>
    <w:link w:val="FootnoteTextChar"/>
    <w:uiPriority w:val="99"/>
    <w:semiHidden/>
    <w:unhideWhenUsed/>
    <w:rsid w:val="0023251B"/>
    <w:pPr>
      <w:spacing w:after="0" w:line="240" w:lineRule="auto"/>
    </w:pPr>
    <w:rPr>
      <w:szCs w:val="20"/>
    </w:rPr>
  </w:style>
  <w:style w:type="character" w:customStyle="1" w:styleId="FootnoteTextChar">
    <w:name w:val="Footnote Text Char"/>
    <w:basedOn w:val="DefaultParagraphFont"/>
    <w:link w:val="FootnoteText"/>
    <w:uiPriority w:val="99"/>
    <w:semiHidden/>
    <w:rsid w:val="0023251B"/>
    <w:rPr>
      <w:sz w:val="20"/>
      <w:szCs w:val="20"/>
    </w:rPr>
  </w:style>
  <w:style w:type="character" w:styleId="FootnoteReference">
    <w:name w:val="footnote reference"/>
    <w:basedOn w:val="DefaultParagraphFont"/>
    <w:uiPriority w:val="99"/>
    <w:semiHidden/>
    <w:unhideWhenUsed/>
    <w:rsid w:val="0023251B"/>
    <w:rPr>
      <w:vertAlign w:val="superscript"/>
    </w:rPr>
  </w:style>
  <w:style w:type="character" w:customStyle="1" w:styleId="Ulstomtale1">
    <w:name w:val="Uløst omtale1"/>
    <w:basedOn w:val="DefaultParagraphFont"/>
    <w:uiPriority w:val="99"/>
    <w:semiHidden/>
    <w:unhideWhenUsed/>
    <w:rsid w:val="00DE5488"/>
    <w:rPr>
      <w:color w:val="605E5C"/>
      <w:shd w:val="clear" w:color="auto" w:fill="E1DFDD"/>
    </w:rPr>
  </w:style>
  <w:style w:type="paragraph" w:styleId="BodyText">
    <w:name w:val="Body Text"/>
    <w:basedOn w:val="Normal"/>
    <w:link w:val="BodyTextChar"/>
    <w:uiPriority w:val="99"/>
    <w:unhideWhenUsed/>
    <w:rsid w:val="007C085B"/>
    <w:pPr>
      <w:spacing w:after="120"/>
    </w:pPr>
  </w:style>
  <w:style w:type="character" w:customStyle="1" w:styleId="BodyTextChar">
    <w:name w:val="Body Text Char"/>
    <w:basedOn w:val="DefaultParagraphFont"/>
    <w:link w:val="BodyText"/>
    <w:uiPriority w:val="99"/>
    <w:rsid w:val="007C085B"/>
  </w:style>
  <w:style w:type="paragraph" w:styleId="TOC1">
    <w:name w:val="toc 1"/>
    <w:basedOn w:val="Normal"/>
    <w:uiPriority w:val="39"/>
    <w:qFormat/>
    <w:rsid w:val="00F11938"/>
    <w:pPr>
      <w:widowControl w:val="0"/>
      <w:autoSpaceDE w:val="0"/>
      <w:autoSpaceDN w:val="0"/>
      <w:spacing w:before="158" w:after="0" w:line="240" w:lineRule="auto"/>
      <w:ind w:left="152"/>
    </w:pPr>
    <w:rPr>
      <w:rFonts w:eastAsia="Cambria" w:cs="Cambria"/>
      <w:kern w:val="0"/>
      <w:sz w:val="28"/>
      <w:szCs w:val="19"/>
      <w:lang w:val="en-US"/>
      <w14:ligatures w14:val="none"/>
    </w:rPr>
  </w:style>
  <w:style w:type="paragraph" w:styleId="TOC2">
    <w:name w:val="toc 2"/>
    <w:basedOn w:val="Normal"/>
    <w:uiPriority w:val="39"/>
    <w:qFormat/>
    <w:rsid w:val="007C085B"/>
    <w:pPr>
      <w:widowControl w:val="0"/>
      <w:autoSpaceDE w:val="0"/>
      <w:autoSpaceDN w:val="0"/>
      <w:spacing w:before="67" w:after="0" w:line="240" w:lineRule="auto"/>
      <w:ind w:left="422"/>
    </w:pPr>
    <w:rPr>
      <w:rFonts w:ascii="Palatino Linotype" w:eastAsia="Palatino Linotype" w:hAnsi="Palatino Linotype" w:cs="Palatino Linotype"/>
      <w:kern w:val="0"/>
      <w:sz w:val="19"/>
      <w:szCs w:val="19"/>
      <w:lang w:val="en-US"/>
      <w14:ligatures w14:val="none"/>
    </w:rPr>
  </w:style>
  <w:style w:type="paragraph" w:styleId="TOC3">
    <w:name w:val="toc 3"/>
    <w:basedOn w:val="Normal"/>
    <w:uiPriority w:val="39"/>
    <w:qFormat/>
    <w:rsid w:val="007C085B"/>
    <w:pPr>
      <w:widowControl w:val="0"/>
      <w:autoSpaceDE w:val="0"/>
      <w:autoSpaceDN w:val="0"/>
      <w:spacing w:before="155" w:after="0" w:line="240" w:lineRule="auto"/>
      <w:ind w:left="530"/>
    </w:pPr>
    <w:rPr>
      <w:rFonts w:ascii="Cambria" w:eastAsia="Cambria" w:hAnsi="Cambria" w:cs="Cambria"/>
      <w:kern w:val="0"/>
      <w:sz w:val="19"/>
      <w:szCs w:val="19"/>
      <w:lang w:val="en-US"/>
      <w14:ligatures w14:val="none"/>
    </w:rPr>
  </w:style>
  <w:style w:type="paragraph" w:styleId="TOC4">
    <w:name w:val="toc 4"/>
    <w:basedOn w:val="Normal"/>
    <w:uiPriority w:val="39"/>
    <w:qFormat/>
    <w:rsid w:val="007C085B"/>
    <w:pPr>
      <w:widowControl w:val="0"/>
      <w:autoSpaceDE w:val="0"/>
      <w:autoSpaceDN w:val="0"/>
      <w:spacing w:before="24" w:after="0" w:line="240" w:lineRule="auto"/>
      <w:ind w:left="699"/>
    </w:pPr>
    <w:rPr>
      <w:rFonts w:ascii="Palatino Linotype" w:eastAsia="Palatino Linotype" w:hAnsi="Palatino Linotype" w:cs="Palatino Linotype"/>
      <w:i/>
      <w:iCs/>
      <w:kern w:val="0"/>
      <w:sz w:val="19"/>
      <w:szCs w:val="19"/>
      <w:lang w:val="en-US"/>
      <w14:ligatures w14:val="none"/>
    </w:rPr>
  </w:style>
  <w:style w:type="paragraph" w:styleId="TOC5">
    <w:name w:val="toc 5"/>
    <w:basedOn w:val="Normal"/>
    <w:uiPriority w:val="39"/>
    <w:qFormat/>
    <w:rsid w:val="007C085B"/>
    <w:pPr>
      <w:widowControl w:val="0"/>
      <w:autoSpaceDE w:val="0"/>
      <w:autoSpaceDN w:val="0"/>
      <w:spacing w:before="44" w:after="0" w:line="240" w:lineRule="auto"/>
      <w:ind w:left="699"/>
    </w:pPr>
    <w:rPr>
      <w:rFonts w:ascii="Palatino Linotype" w:eastAsia="Palatino Linotype" w:hAnsi="Palatino Linotype" w:cs="Palatino Linotype"/>
      <w:b/>
      <w:bCs/>
      <w:i/>
      <w:iCs/>
      <w:kern w:val="0"/>
      <w:lang w:val="en-US"/>
      <w14:ligatures w14:val="none"/>
    </w:rPr>
  </w:style>
  <w:style w:type="paragraph" w:styleId="TOC6">
    <w:name w:val="toc 6"/>
    <w:basedOn w:val="Normal"/>
    <w:uiPriority w:val="39"/>
    <w:qFormat/>
    <w:rsid w:val="007C085B"/>
    <w:pPr>
      <w:widowControl w:val="0"/>
      <w:autoSpaceDE w:val="0"/>
      <w:autoSpaceDN w:val="0"/>
      <w:spacing w:before="64" w:after="0" w:line="240" w:lineRule="auto"/>
      <w:ind w:left="800"/>
    </w:pPr>
    <w:rPr>
      <w:rFonts w:ascii="Palatino Linotype" w:eastAsia="Palatino Linotype" w:hAnsi="Palatino Linotype" w:cs="Palatino Linotype"/>
      <w:kern w:val="0"/>
      <w:sz w:val="19"/>
      <w:szCs w:val="19"/>
      <w:lang w:val="en-US"/>
      <w14:ligatures w14:val="none"/>
    </w:rPr>
  </w:style>
  <w:style w:type="paragraph" w:styleId="TOC7">
    <w:name w:val="toc 7"/>
    <w:basedOn w:val="Normal"/>
    <w:uiPriority w:val="39"/>
    <w:qFormat/>
    <w:rsid w:val="007C085B"/>
    <w:pPr>
      <w:widowControl w:val="0"/>
      <w:autoSpaceDE w:val="0"/>
      <w:autoSpaceDN w:val="0"/>
      <w:spacing w:before="21" w:after="0" w:line="240" w:lineRule="auto"/>
      <w:ind w:left="1077"/>
    </w:pPr>
    <w:rPr>
      <w:rFonts w:ascii="Palatino Linotype" w:eastAsia="Palatino Linotype" w:hAnsi="Palatino Linotype" w:cs="Palatino Linotype"/>
      <w:i/>
      <w:iCs/>
      <w:kern w:val="0"/>
      <w:sz w:val="19"/>
      <w:szCs w:val="19"/>
      <w:lang w:val="en-US"/>
      <w14:ligatures w14:val="none"/>
    </w:rPr>
  </w:style>
  <w:style w:type="paragraph" w:styleId="Header">
    <w:name w:val="header"/>
    <w:basedOn w:val="Normal"/>
    <w:link w:val="HeaderChar"/>
    <w:uiPriority w:val="99"/>
    <w:unhideWhenUsed/>
    <w:rsid w:val="00D7196F"/>
    <w:pPr>
      <w:tabs>
        <w:tab w:val="center" w:pos="4536"/>
        <w:tab w:val="right" w:pos="9072"/>
      </w:tabs>
      <w:spacing w:after="0" w:line="240" w:lineRule="auto"/>
    </w:pPr>
  </w:style>
  <w:style w:type="character" w:customStyle="1" w:styleId="HeaderChar">
    <w:name w:val="Header Char"/>
    <w:basedOn w:val="DefaultParagraphFont"/>
    <w:link w:val="Header"/>
    <w:uiPriority w:val="99"/>
    <w:rsid w:val="00D7196F"/>
  </w:style>
  <w:style w:type="paragraph" w:styleId="Footer">
    <w:name w:val="footer"/>
    <w:basedOn w:val="Normal"/>
    <w:link w:val="FooterChar"/>
    <w:uiPriority w:val="99"/>
    <w:unhideWhenUsed/>
    <w:rsid w:val="00D7196F"/>
    <w:pPr>
      <w:tabs>
        <w:tab w:val="center" w:pos="4536"/>
        <w:tab w:val="right" w:pos="9072"/>
      </w:tabs>
      <w:spacing w:after="0" w:line="240" w:lineRule="auto"/>
    </w:pPr>
  </w:style>
  <w:style w:type="character" w:customStyle="1" w:styleId="FooterChar">
    <w:name w:val="Footer Char"/>
    <w:basedOn w:val="DefaultParagraphFont"/>
    <w:link w:val="Footer"/>
    <w:uiPriority w:val="99"/>
    <w:rsid w:val="00D7196F"/>
  </w:style>
  <w:style w:type="character" w:customStyle="1" w:styleId="tytul">
    <w:name w:val="tytul"/>
    <w:basedOn w:val="DefaultParagraphFont"/>
    <w:rsid w:val="004028E9"/>
  </w:style>
  <w:style w:type="character" w:customStyle="1" w:styleId="verse">
    <w:name w:val="verse"/>
    <w:basedOn w:val="DefaultParagraphFont"/>
    <w:rsid w:val="004028E9"/>
  </w:style>
  <w:style w:type="character" w:customStyle="1" w:styleId="jlqj4b">
    <w:name w:val="jlqj4b"/>
    <w:basedOn w:val="DefaultParagraphFont"/>
    <w:rsid w:val="004028E9"/>
  </w:style>
  <w:style w:type="paragraph" w:styleId="ListBullet2">
    <w:name w:val="List Bullet 2"/>
    <w:basedOn w:val="Normal"/>
    <w:uiPriority w:val="99"/>
    <w:unhideWhenUsed/>
    <w:rsid w:val="008D6FB5"/>
    <w:pPr>
      <w:numPr>
        <w:numId w:val="1"/>
      </w:numPr>
      <w:contextualSpacing/>
    </w:pPr>
  </w:style>
  <w:style w:type="paragraph" w:styleId="ListParagraph">
    <w:name w:val="List Paragraph"/>
    <w:basedOn w:val="Normal"/>
    <w:uiPriority w:val="34"/>
    <w:qFormat/>
    <w:rsid w:val="008D6FB5"/>
    <w:pPr>
      <w:ind w:left="720"/>
      <w:contextualSpacing/>
    </w:pPr>
  </w:style>
  <w:style w:type="paragraph" w:styleId="TOCHeading">
    <w:name w:val="TOC Heading"/>
    <w:basedOn w:val="Heading1"/>
    <w:next w:val="Normal"/>
    <w:uiPriority w:val="39"/>
    <w:unhideWhenUsed/>
    <w:qFormat/>
    <w:rsid w:val="0092796C"/>
    <w:pPr>
      <w:outlineLvl w:val="9"/>
    </w:pPr>
    <w:rPr>
      <w:kern w:val="0"/>
      <w:lang w:eastAsia="nb-NO"/>
      <w14:ligatures w14:val="none"/>
    </w:rPr>
  </w:style>
  <w:style w:type="paragraph" w:styleId="NoSpacing">
    <w:name w:val="No Spacing"/>
    <w:uiPriority w:val="1"/>
    <w:qFormat/>
    <w:rsid w:val="00F11938"/>
    <w:pPr>
      <w:spacing w:after="0" w:line="240" w:lineRule="auto"/>
    </w:pPr>
  </w:style>
  <w:style w:type="paragraph" w:customStyle="1" w:styleId="Standard">
    <w:name w:val="Standard"/>
    <w:rsid w:val="002E1C3C"/>
    <w:pPr>
      <w:widowControl w:val="0"/>
      <w:suppressAutoHyphens/>
      <w:autoSpaceDN w:val="0"/>
      <w:spacing w:after="0" w:line="240" w:lineRule="auto"/>
      <w:textAlignment w:val="baseline"/>
    </w:pPr>
    <w:rPr>
      <w:rFonts w:ascii="Times New Roman" w:eastAsia="SimSun" w:hAnsi="Times New Roman" w:cs="Lucida Sans"/>
      <w:kern w:val="3"/>
      <w:sz w:val="24"/>
      <w:szCs w:val="24"/>
      <w:lang w:eastAsia="nb-NO"/>
      <w14:ligatures w14:val="none"/>
    </w:rPr>
  </w:style>
  <w:style w:type="character" w:customStyle="1" w:styleId="ilfuvd">
    <w:name w:val="ilfuvd"/>
    <w:basedOn w:val="DefaultParagraphFont"/>
    <w:rsid w:val="005C35AE"/>
  </w:style>
  <w:style w:type="character" w:customStyle="1" w:styleId="punct">
    <w:name w:val="punct"/>
    <w:basedOn w:val="DefaultParagraphFont"/>
    <w:rsid w:val="005C35AE"/>
  </w:style>
  <w:style w:type="character" w:customStyle="1" w:styleId="q4iawc">
    <w:name w:val="q4iawc"/>
    <w:basedOn w:val="DefaultParagraphFont"/>
    <w:rsid w:val="005C35AE"/>
  </w:style>
  <w:style w:type="paragraph" w:customStyle="1" w:styleId="kkk">
    <w:name w:val="kkk"/>
    <w:basedOn w:val="Normal"/>
    <w:rsid w:val="005C35AE"/>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customStyle="1" w:styleId="hebrew">
    <w:name w:val="hebrew"/>
    <w:basedOn w:val="DefaultParagraphFont"/>
    <w:rsid w:val="005C35AE"/>
  </w:style>
  <w:style w:type="character" w:customStyle="1" w:styleId="notranslate">
    <w:name w:val="notranslate"/>
    <w:basedOn w:val="DefaultParagraphFont"/>
    <w:rsid w:val="005C35AE"/>
  </w:style>
  <w:style w:type="character" w:customStyle="1" w:styleId="Heading6Char">
    <w:name w:val="Heading 6 Char"/>
    <w:basedOn w:val="DefaultParagraphFont"/>
    <w:link w:val="Heading6"/>
    <w:uiPriority w:val="9"/>
    <w:rsid w:val="00472F8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472F83"/>
    <w:rPr>
      <w:rFonts w:asciiTheme="majorHAnsi" w:eastAsiaTheme="majorEastAsia" w:hAnsiTheme="majorHAnsi" w:cstheme="majorBidi"/>
      <w:i/>
      <w:iCs/>
      <w:color w:val="1F3763" w:themeColor="accent1" w:themeShade="7F"/>
    </w:rPr>
  </w:style>
  <w:style w:type="character" w:customStyle="1" w:styleId="Heading9Char">
    <w:name w:val="Heading 9 Char"/>
    <w:basedOn w:val="DefaultParagraphFont"/>
    <w:link w:val="Heading9"/>
    <w:uiPriority w:val="9"/>
    <w:rsid w:val="00472F83"/>
    <w:rPr>
      <w:rFonts w:asciiTheme="majorHAnsi" w:eastAsiaTheme="majorEastAsia" w:hAnsiTheme="majorHAnsi" w:cstheme="majorBidi"/>
      <w:i/>
      <w:iCs/>
      <w:color w:val="272727" w:themeColor="text1" w:themeTint="D8"/>
      <w:sz w:val="21"/>
      <w:szCs w:val="21"/>
    </w:rPr>
  </w:style>
  <w:style w:type="paragraph" w:styleId="List">
    <w:name w:val="List"/>
    <w:basedOn w:val="Normal"/>
    <w:uiPriority w:val="99"/>
    <w:unhideWhenUsed/>
    <w:rsid w:val="00472F83"/>
    <w:pPr>
      <w:ind w:left="283" w:hanging="283"/>
      <w:contextualSpacing/>
    </w:pPr>
  </w:style>
  <w:style w:type="paragraph" w:styleId="List2">
    <w:name w:val="List 2"/>
    <w:basedOn w:val="Normal"/>
    <w:uiPriority w:val="99"/>
    <w:unhideWhenUsed/>
    <w:rsid w:val="00472F83"/>
    <w:pPr>
      <w:ind w:left="566" w:hanging="283"/>
      <w:contextualSpacing/>
    </w:pPr>
  </w:style>
  <w:style w:type="paragraph" w:styleId="List3">
    <w:name w:val="List 3"/>
    <w:basedOn w:val="Normal"/>
    <w:uiPriority w:val="99"/>
    <w:unhideWhenUsed/>
    <w:rsid w:val="00472F83"/>
    <w:pPr>
      <w:ind w:left="849" w:hanging="283"/>
      <w:contextualSpacing/>
    </w:pPr>
  </w:style>
  <w:style w:type="paragraph" w:styleId="BalloonText">
    <w:name w:val="Balloon Text"/>
    <w:basedOn w:val="Normal"/>
    <w:link w:val="BalloonTextChar"/>
    <w:uiPriority w:val="99"/>
    <w:semiHidden/>
    <w:unhideWhenUsed/>
    <w:rsid w:val="00920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2FF"/>
    <w:rPr>
      <w:rFonts w:ascii="Tahoma" w:hAnsi="Tahoma" w:cs="Tahoma"/>
      <w:sz w:val="16"/>
      <w:szCs w:val="16"/>
    </w:rPr>
  </w:style>
  <w:style w:type="paragraph" w:styleId="EndnoteText">
    <w:name w:val="endnote text"/>
    <w:basedOn w:val="Normal"/>
    <w:link w:val="EndnoteTextChar"/>
    <w:uiPriority w:val="99"/>
    <w:semiHidden/>
    <w:unhideWhenUsed/>
    <w:rsid w:val="00152D19"/>
    <w:pPr>
      <w:spacing w:after="0" w:line="240" w:lineRule="auto"/>
    </w:pPr>
    <w:rPr>
      <w:szCs w:val="20"/>
    </w:rPr>
  </w:style>
  <w:style w:type="character" w:customStyle="1" w:styleId="EndnoteTextChar">
    <w:name w:val="Endnote Text Char"/>
    <w:basedOn w:val="DefaultParagraphFont"/>
    <w:link w:val="EndnoteText"/>
    <w:uiPriority w:val="99"/>
    <w:semiHidden/>
    <w:rsid w:val="00152D19"/>
    <w:rPr>
      <w:sz w:val="20"/>
      <w:szCs w:val="20"/>
    </w:rPr>
  </w:style>
  <w:style w:type="character" w:styleId="EndnoteReference">
    <w:name w:val="endnote reference"/>
    <w:basedOn w:val="DefaultParagraphFont"/>
    <w:uiPriority w:val="99"/>
    <w:semiHidden/>
    <w:unhideWhenUsed/>
    <w:rsid w:val="00152D19"/>
    <w:rPr>
      <w:vertAlign w:val="superscript"/>
    </w:rPr>
  </w:style>
  <w:style w:type="character" w:customStyle="1" w:styleId="Heading8Char">
    <w:name w:val="Heading 8 Char"/>
    <w:basedOn w:val="DefaultParagraphFont"/>
    <w:link w:val="Heading8"/>
    <w:uiPriority w:val="9"/>
    <w:rsid w:val="00F42434"/>
    <w:rPr>
      <w:rFonts w:asciiTheme="majorHAnsi" w:eastAsiaTheme="majorEastAsia" w:hAnsiTheme="majorHAnsi" w:cstheme="majorBidi"/>
      <w:color w:val="272727" w:themeColor="text1" w:themeTint="D8"/>
      <w:sz w:val="21"/>
      <w:szCs w:val="21"/>
    </w:rPr>
  </w:style>
  <w:style w:type="paragraph" w:styleId="ListContinue">
    <w:name w:val="List Continue"/>
    <w:basedOn w:val="Normal"/>
    <w:uiPriority w:val="99"/>
    <w:unhideWhenUsed/>
    <w:rsid w:val="00F42434"/>
    <w:pPr>
      <w:spacing w:after="120"/>
      <w:ind w:left="283"/>
      <w:contextualSpacing/>
    </w:pPr>
  </w:style>
  <w:style w:type="paragraph" w:styleId="Title">
    <w:name w:val="Title"/>
    <w:basedOn w:val="Normal"/>
    <w:next w:val="Normal"/>
    <w:link w:val="TitleChar"/>
    <w:uiPriority w:val="10"/>
    <w:qFormat/>
    <w:rsid w:val="00F42434"/>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F424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243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42434"/>
    <w:rPr>
      <w:rFonts w:eastAsiaTheme="minorEastAsia"/>
      <w:color w:val="5A5A5A" w:themeColor="text1" w:themeTint="A5"/>
      <w:spacing w:val="15"/>
    </w:rPr>
  </w:style>
  <w:style w:type="character" w:customStyle="1" w:styleId="d2edcug0">
    <w:name w:val="d2edcug0"/>
    <w:basedOn w:val="DefaultParagraphFont"/>
    <w:rsid w:val="00D827CA"/>
  </w:style>
  <w:style w:type="character" w:customStyle="1" w:styleId="viiyi">
    <w:name w:val="viiyi"/>
    <w:basedOn w:val="DefaultParagraphFont"/>
    <w:rsid w:val="00D827CA"/>
  </w:style>
  <w:style w:type="paragraph" w:styleId="TOC8">
    <w:name w:val="toc 8"/>
    <w:basedOn w:val="Normal"/>
    <w:next w:val="Normal"/>
    <w:autoRedefine/>
    <w:uiPriority w:val="39"/>
    <w:unhideWhenUsed/>
    <w:rsid w:val="00D028FC"/>
    <w:pPr>
      <w:spacing w:after="100" w:line="276" w:lineRule="auto"/>
      <w:ind w:left="1540"/>
    </w:pPr>
    <w:rPr>
      <w:rFonts w:eastAsiaTheme="minorEastAsia"/>
      <w:kern w:val="0"/>
      <w:lang w:eastAsia="nb-NO"/>
      <w14:ligatures w14:val="none"/>
    </w:rPr>
  </w:style>
  <w:style w:type="paragraph" w:styleId="TOC9">
    <w:name w:val="toc 9"/>
    <w:basedOn w:val="Normal"/>
    <w:next w:val="Normal"/>
    <w:autoRedefine/>
    <w:uiPriority w:val="39"/>
    <w:unhideWhenUsed/>
    <w:rsid w:val="00D028FC"/>
    <w:pPr>
      <w:spacing w:after="100" w:line="276" w:lineRule="auto"/>
      <w:ind w:left="1760"/>
    </w:pPr>
    <w:rPr>
      <w:rFonts w:eastAsiaTheme="minorEastAsia"/>
      <w:kern w:val="0"/>
      <w:lang w:eastAsia="nb-NO"/>
      <w14:ligatures w14:val="none"/>
    </w:rPr>
  </w:style>
  <w:style w:type="character" w:customStyle="1" w:styleId="UnresolvedMention1">
    <w:name w:val="Unresolved Mention1"/>
    <w:basedOn w:val="DefaultParagraphFont"/>
    <w:uiPriority w:val="99"/>
    <w:semiHidden/>
    <w:unhideWhenUsed/>
    <w:rsid w:val="000F7CE7"/>
    <w:rPr>
      <w:color w:val="605E5C"/>
      <w:shd w:val="clear" w:color="auto" w:fill="E1DFDD"/>
    </w:rPr>
  </w:style>
  <w:style w:type="paragraph" w:customStyle="1" w:styleId="ez-toc-heading-level-5">
    <w:name w:val="ez-toc-heading-level-5"/>
    <w:basedOn w:val="Normal"/>
    <w:rsid w:val="006F13B3"/>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paragraph" w:customStyle="1" w:styleId="ez-toc-page-1">
    <w:name w:val="ez-toc-page-1"/>
    <w:basedOn w:val="Normal"/>
    <w:rsid w:val="006F13B3"/>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customStyle="1" w:styleId="tojvnm2t">
    <w:name w:val="tojvnm2t"/>
    <w:basedOn w:val="DefaultParagraphFont"/>
    <w:rsid w:val="006F13B3"/>
  </w:style>
  <w:style w:type="character" w:customStyle="1" w:styleId="abbreviation">
    <w:name w:val="abbreviation"/>
    <w:basedOn w:val="DefaultParagraphFont"/>
    <w:rsid w:val="007A7C81"/>
  </w:style>
  <w:style w:type="character" w:customStyle="1" w:styleId="5yl5">
    <w:name w:val="_5yl5"/>
    <w:basedOn w:val="DefaultParagraphFont"/>
    <w:rsid w:val="007A7C81"/>
  </w:style>
  <w:style w:type="character" w:customStyle="1" w:styleId="verse-nr">
    <w:name w:val="verse-nr"/>
    <w:basedOn w:val="DefaultParagraphFont"/>
    <w:rsid w:val="007A7C81"/>
  </w:style>
  <w:style w:type="character" w:customStyle="1" w:styleId="tlid-translation">
    <w:name w:val="tlid-translation"/>
    <w:basedOn w:val="DefaultParagraphFont"/>
    <w:rsid w:val="007A7C81"/>
  </w:style>
  <w:style w:type="character" w:customStyle="1" w:styleId="translit">
    <w:name w:val="translit"/>
    <w:basedOn w:val="DefaultParagraphFont"/>
    <w:rsid w:val="007A7C81"/>
  </w:style>
  <w:style w:type="character" w:customStyle="1" w:styleId="greek3">
    <w:name w:val="greek3"/>
    <w:basedOn w:val="DefaultParagraphFont"/>
    <w:rsid w:val="007A7C81"/>
  </w:style>
  <w:style w:type="paragraph" w:styleId="Quote">
    <w:name w:val="Quote"/>
    <w:basedOn w:val="Normal"/>
    <w:next w:val="Normal"/>
    <w:link w:val="QuoteChar"/>
    <w:uiPriority w:val="29"/>
    <w:qFormat/>
    <w:rsid w:val="00E94286"/>
    <w:pPr>
      <w:spacing w:before="160" w:line="278" w:lineRule="auto"/>
      <w:jc w:val="center"/>
    </w:pPr>
    <w:rPr>
      <w:rFonts w:asciiTheme="minorHAnsi" w:hAnsiTheme="minorHAnsi"/>
      <w:i/>
      <w:iCs/>
      <w:color w:val="404040" w:themeColor="text1" w:themeTint="BF"/>
      <w:sz w:val="24"/>
      <w:szCs w:val="24"/>
    </w:rPr>
  </w:style>
  <w:style w:type="character" w:customStyle="1" w:styleId="QuoteChar">
    <w:name w:val="Quote Char"/>
    <w:basedOn w:val="DefaultParagraphFont"/>
    <w:link w:val="Quote"/>
    <w:uiPriority w:val="29"/>
    <w:rsid w:val="00E94286"/>
    <w:rPr>
      <w:i/>
      <w:iCs/>
      <w:color w:val="404040" w:themeColor="text1" w:themeTint="BF"/>
      <w:sz w:val="24"/>
      <w:szCs w:val="24"/>
    </w:rPr>
  </w:style>
  <w:style w:type="character" w:styleId="IntenseEmphasis">
    <w:name w:val="Intense Emphasis"/>
    <w:basedOn w:val="DefaultParagraphFont"/>
    <w:uiPriority w:val="21"/>
    <w:qFormat/>
    <w:rsid w:val="00E94286"/>
    <w:rPr>
      <w:i/>
      <w:iCs/>
      <w:color w:val="2F5496" w:themeColor="accent1" w:themeShade="BF"/>
    </w:rPr>
  </w:style>
  <w:style w:type="paragraph" w:styleId="IntenseQuote">
    <w:name w:val="Intense Quote"/>
    <w:basedOn w:val="Normal"/>
    <w:next w:val="Normal"/>
    <w:link w:val="IntenseQuoteChar"/>
    <w:uiPriority w:val="30"/>
    <w:qFormat/>
    <w:rsid w:val="00E94286"/>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hAnsiTheme="minorHAnsi"/>
      <w:i/>
      <w:iCs/>
      <w:color w:val="2F5496" w:themeColor="accent1" w:themeShade="BF"/>
      <w:sz w:val="24"/>
      <w:szCs w:val="24"/>
    </w:rPr>
  </w:style>
  <w:style w:type="character" w:customStyle="1" w:styleId="IntenseQuoteChar">
    <w:name w:val="Intense Quote Char"/>
    <w:basedOn w:val="DefaultParagraphFont"/>
    <w:link w:val="IntenseQuote"/>
    <w:uiPriority w:val="30"/>
    <w:rsid w:val="00E94286"/>
    <w:rPr>
      <w:i/>
      <w:iCs/>
      <w:color w:val="2F5496" w:themeColor="accent1" w:themeShade="BF"/>
      <w:sz w:val="24"/>
      <w:szCs w:val="24"/>
    </w:rPr>
  </w:style>
  <w:style w:type="character" w:styleId="IntenseReference">
    <w:name w:val="Intense Reference"/>
    <w:basedOn w:val="DefaultParagraphFont"/>
    <w:uiPriority w:val="32"/>
    <w:qFormat/>
    <w:rsid w:val="00E94286"/>
    <w:rPr>
      <w:b/>
      <w:bCs/>
      <w:smallCaps/>
      <w:color w:val="2F5496" w:themeColor="accent1" w:themeShade="BF"/>
      <w:spacing w:val="5"/>
    </w:rPr>
  </w:style>
  <w:style w:type="paragraph" w:customStyle="1" w:styleId="pf0">
    <w:name w:val="pf0"/>
    <w:basedOn w:val="Normal"/>
    <w:rsid w:val="00897711"/>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customStyle="1" w:styleId="cf01">
    <w:name w:val="cf01"/>
    <w:basedOn w:val="DefaultParagraphFont"/>
    <w:rsid w:val="00897711"/>
    <w:rPr>
      <w:rFonts w:ascii="Consolas" w:hAnsi="Consolas" w:hint="default"/>
      <w:sz w:val="22"/>
      <w:szCs w:val="22"/>
    </w:rPr>
  </w:style>
  <w:style w:type="character" w:customStyle="1" w:styleId="cf11">
    <w:name w:val="cf11"/>
    <w:basedOn w:val="DefaultParagraphFont"/>
    <w:rsid w:val="00897711"/>
    <w:rPr>
      <w:rFonts w:ascii="Consolas" w:hAnsi="Consolas" w:hint="default"/>
      <w:sz w:val="22"/>
      <w:szCs w:val="22"/>
    </w:rPr>
  </w:style>
  <w:style w:type="character" w:customStyle="1" w:styleId="cf21">
    <w:name w:val="cf21"/>
    <w:basedOn w:val="DefaultParagraphFont"/>
    <w:rsid w:val="00897711"/>
    <w:rPr>
      <w:rFonts w:ascii="Consolas" w:hAnsi="Consolas" w:hint="default"/>
      <w:sz w:val="22"/>
      <w:szCs w:val="22"/>
    </w:rPr>
  </w:style>
  <w:style w:type="character" w:customStyle="1" w:styleId="cf31">
    <w:name w:val="cf31"/>
    <w:basedOn w:val="DefaultParagraphFont"/>
    <w:rsid w:val="00150B35"/>
    <w:rPr>
      <w:rFonts w:ascii="Calibri" w:hAnsi="Calibri" w:cs="Calibri" w:hint="default"/>
      <w:sz w:val="22"/>
      <w:szCs w:val="22"/>
    </w:rPr>
  </w:style>
  <w:style w:type="character" w:customStyle="1" w:styleId="cf41">
    <w:name w:val="cf41"/>
    <w:basedOn w:val="DefaultParagraphFont"/>
    <w:rsid w:val="00150B35"/>
    <w:rPr>
      <w:rFonts w:ascii="Calibri" w:hAnsi="Calibri" w:cs="Calibri" w:hint="default"/>
      <w:sz w:val="22"/>
      <w:szCs w:val="22"/>
    </w:rPr>
  </w:style>
  <w:style w:type="character" w:customStyle="1" w:styleId="cf51">
    <w:name w:val="cf51"/>
    <w:basedOn w:val="DefaultParagraphFont"/>
    <w:rsid w:val="00150B35"/>
    <w:rPr>
      <w:rFonts w:ascii="Calibri" w:hAnsi="Calibri" w:cs="Calibri" w:hint="defaul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9226">
      <w:bodyDiv w:val="1"/>
      <w:marLeft w:val="0"/>
      <w:marRight w:val="0"/>
      <w:marTop w:val="0"/>
      <w:marBottom w:val="0"/>
      <w:divBdr>
        <w:top w:val="none" w:sz="0" w:space="0" w:color="auto"/>
        <w:left w:val="none" w:sz="0" w:space="0" w:color="auto"/>
        <w:bottom w:val="none" w:sz="0" w:space="0" w:color="auto"/>
        <w:right w:val="none" w:sz="0" w:space="0" w:color="auto"/>
      </w:divBdr>
    </w:div>
    <w:div w:id="64841444">
      <w:bodyDiv w:val="1"/>
      <w:marLeft w:val="0"/>
      <w:marRight w:val="0"/>
      <w:marTop w:val="0"/>
      <w:marBottom w:val="0"/>
      <w:divBdr>
        <w:top w:val="none" w:sz="0" w:space="0" w:color="auto"/>
        <w:left w:val="none" w:sz="0" w:space="0" w:color="auto"/>
        <w:bottom w:val="none" w:sz="0" w:space="0" w:color="auto"/>
        <w:right w:val="none" w:sz="0" w:space="0" w:color="auto"/>
      </w:divBdr>
      <w:divsChild>
        <w:div w:id="1954625566">
          <w:marLeft w:val="0"/>
          <w:marRight w:val="0"/>
          <w:marTop w:val="0"/>
          <w:marBottom w:val="150"/>
          <w:divBdr>
            <w:top w:val="single" w:sz="6" w:space="0" w:color="DDDDDD"/>
            <w:left w:val="single" w:sz="6" w:space="0" w:color="DDDDDD"/>
            <w:bottom w:val="single" w:sz="6" w:space="0" w:color="DDDDDD"/>
            <w:right w:val="single" w:sz="6" w:space="0" w:color="DDDDDD"/>
          </w:divBdr>
          <w:divsChild>
            <w:div w:id="175383401">
              <w:marLeft w:val="0"/>
              <w:marRight w:val="0"/>
              <w:marTop w:val="0"/>
              <w:marBottom w:val="0"/>
              <w:divBdr>
                <w:top w:val="single" w:sz="6" w:space="20" w:color="FAFAFA"/>
                <w:left w:val="single" w:sz="6" w:space="31" w:color="FAFAFA"/>
                <w:bottom w:val="single" w:sz="6" w:space="13" w:color="FAFAFA"/>
                <w:right w:val="single" w:sz="6" w:space="31" w:color="FAFAFA"/>
              </w:divBdr>
            </w:div>
          </w:divsChild>
        </w:div>
        <w:div w:id="39297166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15607112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89916738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47340596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08364206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66797595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29016812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89288864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186165685">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23038360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18929952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66207530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97598942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32455198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720715219">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59188813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55399884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230771189">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708486930">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73165841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88737440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248122479">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45444394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79648339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29060106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29271333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789397590">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51092280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sChild>
    </w:div>
    <w:div w:id="94059943">
      <w:bodyDiv w:val="1"/>
      <w:marLeft w:val="0"/>
      <w:marRight w:val="0"/>
      <w:marTop w:val="0"/>
      <w:marBottom w:val="0"/>
      <w:divBdr>
        <w:top w:val="none" w:sz="0" w:space="0" w:color="auto"/>
        <w:left w:val="none" w:sz="0" w:space="0" w:color="auto"/>
        <w:bottom w:val="none" w:sz="0" w:space="0" w:color="auto"/>
        <w:right w:val="none" w:sz="0" w:space="0" w:color="auto"/>
      </w:divBdr>
      <w:divsChild>
        <w:div w:id="686490782">
          <w:blockQuote w:val="1"/>
          <w:marLeft w:val="720"/>
          <w:marRight w:val="720"/>
          <w:marTop w:val="100"/>
          <w:marBottom w:val="100"/>
          <w:divBdr>
            <w:top w:val="none" w:sz="0" w:space="0" w:color="auto"/>
            <w:left w:val="none" w:sz="0" w:space="0" w:color="auto"/>
            <w:bottom w:val="none" w:sz="0" w:space="0" w:color="auto"/>
            <w:right w:val="none" w:sz="0" w:space="0" w:color="auto"/>
          </w:divBdr>
        </w:div>
        <w:div w:id="4901477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464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573277">
      <w:bodyDiv w:val="1"/>
      <w:marLeft w:val="0"/>
      <w:marRight w:val="0"/>
      <w:marTop w:val="0"/>
      <w:marBottom w:val="0"/>
      <w:divBdr>
        <w:top w:val="none" w:sz="0" w:space="0" w:color="auto"/>
        <w:left w:val="none" w:sz="0" w:space="0" w:color="auto"/>
        <w:bottom w:val="none" w:sz="0" w:space="0" w:color="auto"/>
        <w:right w:val="none" w:sz="0" w:space="0" w:color="auto"/>
      </w:divBdr>
    </w:div>
    <w:div w:id="113449234">
      <w:bodyDiv w:val="1"/>
      <w:marLeft w:val="0"/>
      <w:marRight w:val="0"/>
      <w:marTop w:val="0"/>
      <w:marBottom w:val="0"/>
      <w:divBdr>
        <w:top w:val="none" w:sz="0" w:space="0" w:color="auto"/>
        <w:left w:val="none" w:sz="0" w:space="0" w:color="auto"/>
        <w:bottom w:val="none" w:sz="0" w:space="0" w:color="auto"/>
        <w:right w:val="none" w:sz="0" w:space="0" w:color="auto"/>
      </w:divBdr>
    </w:div>
    <w:div w:id="143009797">
      <w:bodyDiv w:val="1"/>
      <w:marLeft w:val="0"/>
      <w:marRight w:val="0"/>
      <w:marTop w:val="0"/>
      <w:marBottom w:val="0"/>
      <w:divBdr>
        <w:top w:val="none" w:sz="0" w:space="0" w:color="auto"/>
        <w:left w:val="none" w:sz="0" w:space="0" w:color="auto"/>
        <w:bottom w:val="none" w:sz="0" w:space="0" w:color="auto"/>
        <w:right w:val="none" w:sz="0" w:space="0" w:color="auto"/>
      </w:divBdr>
      <w:divsChild>
        <w:div w:id="8649056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092108">
      <w:bodyDiv w:val="1"/>
      <w:marLeft w:val="0"/>
      <w:marRight w:val="0"/>
      <w:marTop w:val="0"/>
      <w:marBottom w:val="0"/>
      <w:divBdr>
        <w:top w:val="none" w:sz="0" w:space="0" w:color="auto"/>
        <w:left w:val="none" w:sz="0" w:space="0" w:color="auto"/>
        <w:bottom w:val="none" w:sz="0" w:space="0" w:color="auto"/>
        <w:right w:val="none" w:sz="0" w:space="0" w:color="auto"/>
      </w:divBdr>
      <w:divsChild>
        <w:div w:id="1729526532">
          <w:marLeft w:val="0"/>
          <w:marRight w:val="0"/>
          <w:marTop w:val="0"/>
          <w:marBottom w:val="150"/>
          <w:divBdr>
            <w:top w:val="single" w:sz="6" w:space="0" w:color="DDDDDD"/>
            <w:left w:val="single" w:sz="6" w:space="0" w:color="DDDDDD"/>
            <w:bottom w:val="single" w:sz="6" w:space="0" w:color="DDDDDD"/>
            <w:right w:val="single" w:sz="6" w:space="0" w:color="DDDDDD"/>
          </w:divBdr>
          <w:divsChild>
            <w:div w:id="334575669">
              <w:marLeft w:val="0"/>
              <w:marRight w:val="0"/>
              <w:marTop w:val="0"/>
              <w:marBottom w:val="0"/>
              <w:divBdr>
                <w:top w:val="single" w:sz="6" w:space="20" w:color="FAFAFA"/>
                <w:left w:val="single" w:sz="6" w:space="31" w:color="FAFAFA"/>
                <w:bottom w:val="single" w:sz="6" w:space="13" w:color="FAFAFA"/>
                <w:right w:val="single" w:sz="6" w:space="31" w:color="FAFAFA"/>
              </w:divBdr>
            </w:div>
          </w:divsChild>
        </w:div>
        <w:div w:id="2062433455">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417046319">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68705541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230510559">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866676100">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933585380">
          <w:marLeft w:val="0"/>
          <w:marRight w:val="0"/>
          <w:marTop w:val="0"/>
          <w:marBottom w:val="150"/>
          <w:divBdr>
            <w:top w:val="single" w:sz="6" w:space="0" w:color="DDDDDD"/>
            <w:left w:val="single" w:sz="6" w:space="0" w:color="DDDDDD"/>
            <w:bottom w:val="single" w:sz="6" w:space="0" w:color="DDDDDD"/>
            <w:right w:val="single" w:sz="6" w:space="0" w:color="DDDDDD"/>
          </w:divBdr>
          <w:divsChild>
            <w:div w:id="187909693">
              <w:marLeft w:val="0"/>
              <w:marRight w:val="0"/>
              <w:marTop w:val="0"/>
              <w:marBottom w:val="0"/>
              <w:divBdr>
                <w:top w:val="single" w:sz="6" w:space="20" w:color="FAFAFA"/>
                <w:left w:val="single" w:sz="6" w:space="31" w:color="FAFAFA"/>
                <w:bottom w:val="single" w:sz="6" w:space="13" w:color="FAFAFA"/>
                <w:right w:val="single" w:sz="6" w:space="31" w:color="FAFAFA"/>
              </w:divBdr>
            </w:div>
          </w:divsChild>
        </w:div>
        <w:div w:id="24079427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287589973">
          <w:marLeft w:val="0"/>
          <w:marRight w:val="0"/>
          <w:marTop w:val="0"/>
          <w:marBottom w:val="150"/>
          <w:divBdr>
            <w:top w:val="single" w:sz="6" w:space="0" w:color="DDDDDD"/>
            <w:left w:val="single" w:sz="6" w:space="0" w:color="DDDDDD"/>
            <w:bottom w:val="single" w:sz="6" w:space="0" w:color="DDDDDD"/>
            <w:right w:val="single" w:sz="6" w:space="0" w:color="DDDDDD"/>
          </w:divBdr>
          <w:divsChild>
            <w:div w:id="1186870524">
              <w:marLeft w:val="0"/>
              <w:marRight w:val="0"/>
              <w:marTop w:val="0"/>
              <w:marBottom w:val="0"/>
              <w:divBdr>
                <w:top w:val="single" w:sz="6" w:space="20" w:color="FAFAFA"/>
                <w:left w:val="single" w:sz="6" w:space="31" w:color="FAFAFA"/>
                <w:bottom w:val="single" w:sz="6" w:space="13" w:color="FAFAFA"/>
                <w:right w:val="single" w:sz="6" w:space="31" w:color="FAFAFA"/>
              </w:divBdr>
            </w:div>
          </w:divsChild>
        </w:div>
        <w:div w:id="50725887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032532603">
          <w:marLeft w:val="0"/>
          <w:marRight w:val="0"/>
          <w:marTop w:val="0"/>
          <w:marBottom w:val="150"/>
          <w:divBdr>
            <w:top w:val="single" w:sz="6" w:space="0" w:color="DDDDDD"/>
            <w:left w:val="single" w:sz="6" w:space="0" w:color="DDDDDD"/>
            <w:bottom w:val="single" w:sz="6" w:space="0" w:color="DDDDDD"/>
            <w:right w:val="single" w:sz="6" w:space="0" w:color="DDDDDD"/>
          </w:divBdr>
          <w:divsChild>
            <w:div w:id="358893258">
              <w:marLeft w:val="0"/>
              <w:marRight w:val="0"/>
              <w:marTop w:val="0"/>
              <w:marBottom w:val="0"/>
              <w:divBdr>
                <w:top w:val="single" w:sz="6" w:space="20" w:color="FAFAFA"/>
                <w:left w:val="single" w:sz="6" w:space="31" w:color="FAFAFA"/>
                <w:bottom w:val="single" w:sz="6" w:space="13" w:color="FAFAFA"/>
                <w:right w:val="single" w:sz="6" w:space="31" w:color="FAFAFA"/>
              </w:divBdr>
            </w:div>
          </w:divsChild>
        </w:div>
        <w:div w:id="723060549">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211674733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559094182">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7087598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35219381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26962609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686445017">
          <w:marLeft w:val="0"/>
          <w:marRight w:val="0"/>
          <w:marTop w:val="0"/>
          <w:marBottom w:val="150"/>
          <w:divBdr>
            <w:top w:val="single" w:sz="6" w:space="0" w:color="DDDDDD"/>
            <w:left w:val="single" w:sz="6" w:space="0" w:color="DDDDDD"/>
            <w:bottom w:val="single" w:sz="6" w:space="0" w:color="DDDDDD"/>
            <w:right w:val="single" w:sz="6" w:space="0" w:color="DDDDDD"/>
          </w:divBdr>
          <w:divsChild>
            <w:div w:id="621805637">
              <w:marLeft w:val="0"/>
              <w:marRight w:val="0"/>
              <w:marTop w:val="0"/>
              <w:marBottom w:val="0"/>
              <w:divBdr>
                <w:top w:val="single" w:sz="6" w:space="20" w:color="FAFAFA"/>
                <w:left w:val="single" w:sz="6" w:space="31" w:color="FAFAFA"/>
                <w:bottom w:val="single" w:sz="6" w:space="13" w:color="FAFAFA"/>
                <w:right w:val="single" w:sz="6" w:space="31" w:color="FAFAFA"/>
              </w:divBdr>
            </w:div>
          </w:divsChild>
        </w:div>
        <w:div w:id="185483251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12855256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69295214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929535159">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022516875">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692734230">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76510413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08692632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57477305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6241687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208544974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sChild>
    </w:div>
    <w:div w:id="254097887">
      <w:bodyDiv w:val="1"/>
      <w:marLeft w:val="0"/>
      <w:marRight w:val="0"/>
      <w:marTop w:val="0"/>
      <w:marBottom w:val="0"/>
      <w:divBdr>
        <w:top w:val="none" w:sz="0" w:space="0" w:color="auto"/>
        <w:left w:val="none" w:sz="0" w:space="0" w:color="auto"/>
        <w:bottom w:val="none" w:sz="0" w:space="0" w:color="auto"/>
        <w:right w:val="none" w:sz="0" w:space="0" w:color="auto"/>
      </w:divBdr>
      <w:divsChild>
        <w:div w:id="696851451">
          <w:marLeft w:val="0"/>
          <w:marRight w:val="0"/>
          <w:marTop w:val="0"/>
          <w:marBottom w:val="0"/>
          <w:divBdr>
            <w:top w:val="none" w:sz="0" w:space="0" w:color="auto"/>
            <w:left w:val="none" w:sz="0" w:space="0" w:color="auto"/>
            <w:bottom w:val="none" w:sz="0" w:space="0" w:color="auto"/>
            <w:right w:val="none" w:sz="0" w:space="0" w:color="auto"/>
          </w:divBdr>
          <w:divsChild>
            <w:div w:id="760025230">
              <w:marLeft w:val="0"/>
              <w:marRight w:val="0"/>
              <w:marTop w:val="0"/>
              <w:marBottom w:val="0"/>
              <w:divBdr>
                <w:top w:val="none" w:sz="0" w:space="0" w:color="auto"/>
                <w:left w:val="none" w:sz="0" w:space="0" w:color="auto"/>
                <w:bottom w:val="none" w:sz="0" w:space="0" w:color="auto"/>
                <w:right w:val="none" w:sz="0" w:space="0" w:color="auto"/>
              </w:divBdr>
            </w:div>
          </w:divsChild>
        </w:div>
        <w:div w:id="137453065">
          <w:blockQuote w:val="1"/>
          <w:marLeft w:val="720"/>
          <w:marRight w:val="720"/>
          <w:marTop w:val="100"/>
          <w:marBottom w:val="100"/>
          <w:divBdr>
            <w:top w:val="none" w:sz="0" w:space="0" w:color="auto"/>
            <w:left w:val="none" w:sz="0" w:space="0" w:color="auto"/>
            <w:bottom w:val="none" w:sz="0" w:space="0" w:color="auto"/>
            <w:right w:val="none" w:sz="0" w:space="0" w:color="auto"/>
          </w:divBdr>
        </w:div>
        <w:div w:id="506408396">
          <w:blockQuote w:val="1"/>
          <w:marLeft w:val="720"/>
          <w:marRight w:val="720"/>
          <w:marTop w:val="100"/>
          <w:marBottom w:val="100"/>
          <w:divBdr>
            <w:top w:val="none" w:sz="0" w:space="0" w:color="auto"/>
            <w:left w:val="none" w:sz="0" w:space="0" w:color="auto"/>
            <w:bottom w:val="none" w:sz="0" w:space="0" w:color="auto"/>
            <w:right w:val="none" w:sz="0" w:space="0" w:color="auto"/>
          </w:divBdr>
        </w:div>
        <w:div w:id="1490057396">
          <w:marLeft w:val="0"/>
          <w:marRight w:val="0"/>
          <w:marTop w:val="0"/>
          <w:marBottom w:val="0"/>
          <w:divBdr>
            <w:top w:val="none" w:sz="0" w:space="0" w:color="auto"/>
            <w:left w:val="none" w:sz="0" w:space="0" w:color="auto"/>
            <w:bottom w:val="none" w:sz="0" w:space="0" w:color="auto"/>
            <w:right w:val="none" w:sz="0" w:space="0" w:color="auto"/>
          </w:divBdr>
          <w:divsChild>
            <w:div w:id="321203482">
              <w:marLeft w:val="0"/>
              <w:marRight w:val="0"/>
              <w:marTop w:val="0"/>
              <w:marBottom w:val="0"/>
              <w:divBdr>
                <w:top w:val="none" w:sz="0" w:space="0" w:color="auto"/>
                <w:left w:val="none" w:sz="0" w:space="0" w:color="auto"/>
                <w:bottom w:val="none" w:sz="0" w:space="0" w:color="auto"/>
                <w:right w:val="none" w:sz="0" w:space="0" w:color="auto"/>
              </w:divBdr>
            </w:div>
          </w:divsChild>
        </w:div>
        <w:div w:id="1259411810">
          <w:blockQuote w:val="1"/>
          <w:marLeft w:val="720"/>
          <w:marRight w:val="720"/>
          <w:marTop w:val="100"/>
          <w:marBottom w:val="100"/>
          <w:divBdr>
            <w:top w:val="none" w:sz="0" w:space="0" w:color="auto"/>
            <w:left w:val="none" w:sz="0" w:space="0" w:color="auto"/>
            <w:bottom w:val="none" w:sz="0" w:space="0" w:color="auto"/>
            <w:right w:val="none" w:sz="0" w:space="0" w:color="auto"/>
          </w:divBdr>
        </w:div>
        <w:div w:id="1610116382">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453454">
          <w:blockQuote w:val="1"/>
          <w:marLeft w:val="720"/>
          <w:marRight w:val="720"/>
          <w:marTop w:val="100"/>
          <w:marBottom w:val="100"/>
          <w:divBdr>
            <w:top w:val="none" w:sz="0" w:space="0" w:color="auto"/>
            <w:left w:val="none" w:sz="0" w:space="0" w:color="auto"/>
            <w:bottom w:val="none" w:sz="0" w:space="0" w:color="auto"/>
            <w:right w:val="none" w:sz="0" w:space="0" w:color="auto"/>
          </w:divBdr>
        </w:div>
        <w:div w:id="23409867">
          <w:blockQuote w:val="1"/>
          <w:marLeft w:val="720"/>
          <w:marRight w:val="720"/>
          <w:marTop w:val="100"/>
          <w:marBottom w:val="100"/>
          <w:divBdr>
            <w:top w:val="none" w:sz="0" w:space="0" w:color="auto"/>
            <w:left w:val="none" w:sz="0" w:space="0" w:color="auto"/>
            <w:bottom w:val="none" w:sz="0" w:space="0" w:color="auto"/>
            <w:right w:val="none" w:sz="0" w:space="0" w:color="auto"/>
          </w:divBdr>
        </w:div>
        <w:div w:id="2048796135">
          <w:blockQuote w:val="1"/>
          <w:marLeft w:val="720"/>
          <w:marRight w:val="720"/>
          <w:marTop w:val="100"/>
          <w:marBottom w:val="100"/>
          <w:divBdr>
            <w:top w:val="none" w:sz="0" w:space="0" w:color="auto"/>
            <w:left w:val="none" w:sz="0" w:space="0" w:color="auto"/>
            <w:bottom w:val="none" w:sz="0" w:space="0" w:color="auto"/>
            <w:right w:val="none" w:sz="0" w:space="0" w:color="auto"/>
          </w:divBdr>
        </w:div>
        <w:div w:id="4285489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64589074">
          <w:blockQuote w:val="1"/>
          <w:marLeft w:val="720"/>
          <w:marRight w:val="720"/>
          <w:marTop w:val="100"/>
          <w:marBottom w:val="100"/>
          <w:divBdr>
            <w:top w:val="none" w:sz="0" w:space="0" w:color="auto"/>
            <w:left w:val="none" w:sz="0" w:space="0" w:color="auto"/>
            <w:bottom w:val="none" w:sz="0" w:space="0" w:color="auto"/>
            <w:right w:val="none" w:sz="0" w:space="0" w:color="auto"/>
          </w:divBdr>
        </w:div>
        <w:div w:id="438448863">
          <w:blockQuote w:val="1"/>
          <w:marLeft w:val="720"/>
          <w:marRight w:val="720"/>
          <w:marTop w:val="100"/>
          <w:marBottom w:val="100"/>
          <w:divBdr>
            <w:top w:val="none" w:sz="0" w:space="0" w:color="auto"/>
            <w:left w:val="none" w:sz="0" w:space="0" w:color="auto"/>
            <w:bottom w:val="none" w:sz="0" w:space="0" w:color="auto"/>
            <w:right w:val="none" w:sz="0" w:space="0" w:color="auto"/>
          </w:divBdr>
        </w:div>
        <w:div w:id="710571779">
          <w:blockQuote w:val="1"/>
          <w:marLeft w:val="720"/>
          <w:marRight w:val="720"/>
          <w:marTop w:val="100"/>
          <w:marBottom w:val="100"/>
          <w:divBdr>
            <w:top w:val="none" w:sz="0" w:space="0" w:color="auto"/>
            <w:left w:val="none" w:sz="0" w:space="0" w:color="auto"/>
            <w:bottom w:val="none" w:sz="0" w:space="0" w:color="auto"/>
            <w:right w:val="none" w:sz="0" w:space="0" w:color="auto"/>
          </w:divBdr>
        </w:div>
        <w:div w:id="1195733862">
          <w:blockQuote w:val="1"/>
          <w:marLeft w:val="720"/>
          <w:marRight w:val="720"/>
          <w:marTop w:val="100"/>
          <w:marBottom w:val="100"/>
          <w:divBdr>
            <w:top w:val="none" w:sz="0" w:space="0" w:color="auto"/>
            <w:left w:val="none" w:sz="0" w:space="0" w:color="auto"/>
            <w:bottom w:val="none" w:sz="0" w:space="0" w:color="auto"/>
            <w:right w:val="none" w:sz="0" w:space="0" w:color="auto"/>
          </w:divBdr>
        </w:div>
        <w:div w:id="673458024">
          <w:blockQuote w:val="1"/>
          <w:marLeft w:val="720"/>
          <w:marRight w:val="720"/>
          <w:marTop w:val="100"/>
          <w:marBottom w:val="100"/>
          <w:divBdr>
            <w:top w:val="none" w:sz="0" w:space="0" w:color="auto"/>
            <w:left w:val="none" w:sz="0" w:space="0" w:color="auto"/>
            <w:bottom w:val="none" w:sz="0" w:space="0" w:color="auto"/>
            <w:right w:val="none" w:sz="0" w:space="0" w:color="auto"/>
          </w:divBdr>
        </w:div>
        <w:div w:id="1129931284">
          <w:blockQuote w:val="1"/>
          <w:marLeft w:val="720"/>
          <w:marRight w:val="720"/>
          <w:marTop w:val="100"/>
          <w:marBottom w:val="100"/>
          <w:divBdr>
            <w:top w:val="none" w:sz="0" w:space="0" w:color="auto"/>
            <w:left w:val="none" w:sz="0" w:space="0" w:color="auto"/>
            <w:bottom w:val="none" w:sz="0" w:space="0" w:color="auto"/>
            <w:right w:val="none" w:sz="0" w:space="0" w:color="auto"/>
          </w:divBdr>
        </w:div>
        <w:div w:id="1276979775">
          <w:blockQuote w:val="1"/>
          <w:marLeft w:val="720"/>
          <w:marRight w:val="720"/>
          <w:marTop w:val="100"/>
          <w:marBottom w:val="100"/>
          <w:divBdr>
            <w:top w:val="none" w:sz="0" w:space="0" w:color="auto"/>
            <w:left w:val="none" w:sz="0" w:space="0" w:color="auto"/>
            <w:bottom w:val="none" w:sz="0" w:space="0" w:color="auto"/>
            <w:right w:val="none" w:sz="0" w:space="0" w:color="auto"/>
          </w:divBdr>
        </w:div>
        <w:div w:id="13235835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76246110">
          <w:blockQuote w:val="1"/>
          <w:marLeft w:val="720"/>
          <w:marRight w:val="720"/>
          <w:marTop w:val="100"/>
          <w:marBottom w:val="100"/>
          <w:divBdr>
            <w:top w:val="none" w:sz="0" w:space="0" w:color="auto"/>
            <w:left w:val="none" w:sz="0" w:space="0" w:color="auto"/>
            <w:bottom w:val="none" w:sz="0" w:space="0" w:color="auto"/>
            <w:right w:val="none" w:sz="0" w:space="0" w:color="auto"/>
          </w:divBdr>
        </w:div>
        <w:div w:id="1304315805">
          <w:blockQuote w:val="1"/>
          <w:marLeft w:val="720"/>
          <w:marRight w:val="720"/>
          <w:marTop w:val="100"/>
          <w:marBottom w:val="100"/>
          <w:divBdr>
            <w:top w:val="none" w:sz="0" w:space="0" w:color="auto"/>
            <w:left w:val="none" w:sz="0" w:space="0" w:color="auto"/>
            <w:bottom w:val="none" w:sz="0" w:space="0" w:color="auto"/>
            <w:right w:val="none" w:sz="0" w:space="0" w:color="auto"/>
          </w:divBdr>
        </w:div>
        <w:div w:id="2087729373">
          <w:blockQuote w:val="1"/>
          <w:marLeft w:val="720"/>
          <w:marRight w:val="720"/>
          <w:marTop w:val="100"/>
          <w:marBottom w:val="100"/>
          <w:divBdr>
            <w:top w:val="none" w:sz="0" w:space="0" w:color="auto"/>
            <w:left w:val="none" w:sz="0" w:space="0" w:color="auto"/>
            <w:bottom w:val="none" w:sz="0" w:space="0" w:color="auto"/>
            <w:right w:val="none" w:sz="0" w:space="0" w:color="auto"/>
          </w:divBdr>
        </w:div>
        <w:div w:id="2139908621">
          <w:blockQuote w:val="1"/>
          <w:marLeft w:val="720"/>
          <w:marRight w:val="720"/>
          <w:marTop w:val="100"/>
          <w:marBottom w:val="100"/>
          <w:divBdr>
            <w:top w:val="none" w:sz="0" w:space="0" w:color="auto"/>
            <w:left w:val="none" w:sz="0" w:space="0" w:color="auto"/>
            <w:bottom w:val="none" w:sz="0" w:space="0" w:color="auto"/>
            <w:right w:val="none" w:sz="0" w:space="0" w:color="auto"/>
          </w:divBdr>
        </w:div>
        <w:div w:id="64081653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1953353">
          <w:blockQuote w:val="1"/>
          <w:marLeft w:val="720"/>
          <w:marRight w:val="720"/>
          <w:marTop w:val="100"/>
          <w:marBottom w:val="100"/>
          <w:divBdr>
            <w:top w:val="none" w:sz="0" w:space="0" w:color="auto"/>
            <w:left w:val="none" w:sz="0" w:space="0" w:color="auto"/>
            <w:bottom w:val="none" w:sz="0" w:space="0" w:color="auto"/>
            <w:right w:val="none" w:sz="0" w:space="0" w:color="auto"/>
          </w:divBdr>
        </w:div>
        <w:div w:id="1637444728">
          <w:blockQuote w:val="1"/>
          <w:marLeft w:val="720"/>
          <w:marRight w:val="720"/>
          <w:marTop w:val="100"/>
          <w:marBottom w:val="100"/>
          <w:divBdr>
            <w:top w:val="none" w:sz="0" w:space="0" w:color="auto"/>
            <w:left w:val="none" w:sz="0" w:space="0" w:color="auto"/>
            <w:bottom w:val="none" w:sz="0" w:space="0" w:color="auto"/>
            <w:right w:val="none" w:sz="0" w:space="0" w:color="auto"/>
          </w:divBdr>
        </w:div>
        <w:div w:id="1822962422">
          <w:blockQuote w:val="1"/>
          <w:marLeft w:val="720"/>
          <w:marRight w:val="720"/>
          <w:marTop w:val="100"/>
          <w:marBottom w:val="100"/>
          <w:divBdr>
            <w:top w:val="none" w:sz="0" w:space="0" w:color="auto"/>
            <w:left w:val="none" w:sz="0" w:space="0" w:color="auto"/>
            <w:bottom w:val="none" w:sz="0" w:space="0" w:color="auto"/>
            <w:right w:val="none" w:sz="0" w:space="0" w:color="auto"/>
          </w:divBdr>
        </w:div>
        <w:div w:id="481697392">
          <w:blockQuote w:val="1"/>
          <w:marLeft w:val="720"/>
          <w:marRight w:val="720"/>
          <w:marTop w:val="100"/>
          <w:marBottom w:val="100"/>
          <w:divBdr>
            <w:top w:val="none" w:sz="0" w:space="0" w:color="auto"/>
            <w:left w:val="none" w:sz="0" w:space="0" w:color="auto"/>
            <w:bottom w:val="none" w:sz="0" w:space="0" w:color="auto"/>
            <w:right w:val="none" w:sz="0" w:space="0" w:color="auto"/>
          </w:divBdr>
        </w:div>
        <w:div w:id="764151581">
          <w:blockQuote w:val="1"/>
          <w:marLeft w:val="720"/>
          <w:marRight w:val="720"/>
          <w:marTop w:val="100"/>
          <w:marBottom w:val="100"/>
          <w:divBdr>
            <w:top w:val="none" w:sz="0" w:space="0" w:color="auto"/>
            <w:left w:val="none" w:sz="0" w:space="0" w:color="auto"/>
            <w:bottom w:val="none" w:sz="0" w:space="0" w:color="auto"/>
            <w:right w:val="none" w:sz="0" w:space="0" w:color="auto"/>
          </w:divBdr>
        </w:div>
        <w:div w:id="1027369252">
          <w:marLeft w:val="0"/>
          <w:marRight w:val="0"/>
          <w:marTop w:val="0"/>
          <w:marBottom w:val="0"/>
          <w:divBdr>
            <w:top w:val="none" w:sz="0" w:space="0" w:color="auto"/>
            <w:left w:val="none" w:sz="0" w:space="0" w:color="auto"/>
            <w:bottom w:val="none" w:sz="0" w:space="0" w:color="auto"/>
            <w:right w:val="none" w:sz="0" w:space="0" w:color="auto"/>
          </w:divBdr>
          <w:divsChild>
            <w:div w:id="1822651725">
              <w:marLeft w:val="0"/>
              <w:marRight w:val="0"/>
              <w:marTop w:val="0"/>
              <w:marBottom w:val="0"/>
              <w:divBdr>
                <w:top w:val="none" w:sz="0" w:space="0" w:color="auto"/>
                <w:left w:val="none" w:sz="0" w:space="0" w:color="auto"/>
                <w:bottom w:val="none" w:sz="0" w:space="0" w:color="auto"/>
                <w:right w:val="none" w:sz="0" w:space="0" w:color="auto"/>
              </w:divBdr>
            </w:div>
          </w:divsChild>
        </w:div>
        <w:div w:id="610816661">
          <w:blockQuote w:val="1"/>
          <w:marLeft w:val="720"/>
          <w:marRight w:val="720"/>
          <w:marTop w:val="100"/>
          <w:marBottom w:val="100"/>
          <w:divBdr>
            <w:top w:val="none" w:sz="0" w:space="0" w:color="auto"/>
            <w:left w:val="none" w:sz="0" w:space="0" w:color="auto"/>
            <w:bottom w:val="none" w:sz="0" w:space="0" w:color="auto"/>
            <w:right w:val="none" w:sz="0" w:space="0" w:color="auto"/>
          </w:divBdr>
        </w:div>
        <w:div w:id="1234966659">
          <w:blockQuote w:val="1"/>
          <w:marLeft w:val="720"/>
          <w:marRight w:val="720"/>
          <w:marTop w:val="100"/>
          <w:marBottom w:val="100"/>
          <w:divBdr>
            <w:top w:val="none" w:sz="0" w:space="0" w:color="auto"/>
            <w:left w:val="none" w:sz="0" w:space="0" w:color="auto"/>
            <w:bottom w:val="none" w:sz="0" w:space="0" w:color="auto"/>
            <w:right w:val="none" w:sz="0" w:space="0" w:color="auto"/>
          </w:divBdr>
        </w:div>
        <w:div w:id="1880435319">
          <w:blockQuote w:val="1"/>
          <w:marLeft w:val="720"/>
          <w:marRight w:val="720"/>
          <w:marTop w:val="100"/>
          <w:marBottom w:val="100"/>
          <w:divBdr>
            <w:top w:val="none" w:sz="0" w:space="0" w:color="auto"/>
            <w:left w:val="none" w:sz="0" w:space="0" w:color="auto"/>
            <w:bottom w:val="none" w:sz="0" w:space="0" w:color="auto"/>
            <w:right w:val="none" w:sz="0" w:space="0" w:color="auto"/>
          </w:divBdr>
        </w:div>
        <w:div w:id="762843995">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7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0143281">
      <w:bodyDiv w:val="1"/>
      <w:marLeft w:val="0"/>
      <w:marRight w:val="0"/>
      <w:marTop w:val="0"/>
      <w:marBottom w:val="0"/>
      <w:divBdr>
        <w:top w:val="none" w:sz="0" w:space="0" w:color="auto"/>
        <w:left w:val="none" w:sz="0" w:space="0" w:color="auto"/>
        <w:bottom w:val="none" w:sz="0" w:space="0" w:color="auto"/>
        <w:right w:val="none" w:sz="0" w:space="0" w:color="auto"/>
      </w:divBdr>
      <w:divsChild>
        <w:div w:id="1100029085">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84833071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68154423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64142874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7274912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97257702">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51633884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812985729">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288967642">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231189863">
          <w:marLeft w:val="0"/>
          <w:marRight w:val="0"/>
          <w:marTop w:val="0"/>
          <w:marBottom w:val="0"/>
          <w:divBdr>
            <w:top w:val="none" w:sz="0" w:space="0" w:color="auto"/>
            <w:left w:val="none" w:sz="0" w:space="0" w:color="auto"/>
            <w:bottom w:val="none" w:sz="0" w:space="0" w:color="auto"/>
            <w:right w:val="none" w:sz="0" w:space="0" w:color="auto"/>
          </w:divBdr>
        </w:div>
        <w:div w:id="152497519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58376140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79738394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81738237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212959052">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216862739">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130707552">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7839845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96130471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6588532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803160362">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210541689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36649509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61101198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821435229">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26562176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83607071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56133616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01491580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14373461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583375960">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47987905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624001635">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sChild>
    </w:div>
    <w:div w:id="277027257">
      <w:bodyDiv w:val="1"/>
      <w:marLeft w:val="0"/>
      <w:marRight w:val="0"/>
      <w:marTop w:val="0"/>
      <w:marBottom w:val="0"/>
      <w:divBdr>
        <w:top w:val="none" w:sz="0" w:space="0" w:color="auto"/>
        <w:left w:val="none" w:sz="0" w:space="0" w:color="auto"/>
        <w:bottom w:val="none" w:sz="0" w:space="0" w:color="auto"/>
        <w:right w:val="none" w:sz="0" w:space="0" w:color="auto"/>
      </w:divBdr>
    </w:div>
    <w:div w:id="344401967">
      <w:bodyDiv w:val="1"/>
      <w:marLeft w:val="0"/>
      <w:marRight w:val="0"/>
      <w:marTop w:val="0"/>
      <w:marBottom w:val="0"/>
      <w:divBdr>
        <w:top w:val="none" w:sz="0" w:space="0" w:color="auto"/>
        <w:left w:val="none" w:sz="0" w:space="0" w:color="auto"/>
        <w:bottom w:val="none" w:sz="0" w:space="0" w:color="auto"/>
        <w:right w:val="none" w:sz="0" w:space="0" w:color="auto"/>
      </w:divBdr>
    </w:div>
    <w:div w:id="425394323">
      <w:bodyDiv w:val="1"/>
      <w:marLeft w:val="0"/>
      <w:marRight w:val="0"/>
      <w:marTop w:val="0"/>
      <w:marBottom w:val="0"/>
      <w:divBdr>
        <w:top w:val="none" w:sz="0" w:space="0" w:color="auto"/>
        <w:left w:val="none" w:sz="0" w:space="0" w:color="auto"/>
        <w:bottom w:val="none" w:sz="0" w:space="0" w:color="auto"/>
        <w:right w:val="none" w:sz="0" w:space="0" w:color="auto"/>
      </w:divBdr>
      <w:divsChild>
        <w:div w:id="2092117840">
          <w:blockQuote w:val="1"/>
          <w:marLeft w:val="720"/>
          <w:marRight w:val="720"/>
          <w:marTop w:val="100"/>
          <w:marBottom w:val="100"/>
          <w:divBdr>
            <w:top w:val="none" w:sz="0" w:space="0" w:color="auto"/>
            <w:left w:val="none" w:sz="0" w:space="0" w:color="auto"/>
            <w:bottom w:val="none" w:sz="0" w:space="0" w:color="auto"/>
            <w:right w:val="none" w:sz="0" w:space="0" w:color="auto"/>
          </w:divBdr>
        </w:div>
        <w:div w:id="9757211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436877">
          <w:blockQuote w:val="1"/>
          <w:marLeft w:val="720"/>
          <w:marRight w:val="720"/>
          <w:marTop w:val="100"/>
          <w:marBottom w:val="100"/>
          <w:divBdr>
            <w:top w:val="none" w:sz="0" w:space="0" w:color="auto"/>
            <w:left w:val="none" w:sz="0" w:space="0" w:color="auto"/>
            <w:bottom w:val="none" w:sz="0" w:space="0" w:color="auto"/>
            <w:right w:val="none" w:sz="0" w:space="0" w:color="auto"/>
          </w:divBdr>
        </w:div>
        <w:div w:id="1208377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8715368">
      <w:bodyDiv w:val="1"/>
      <w:marLeft w:val="0"/>
      <w:marRight w:val="0"/>
      <w:marTop w:val="0"/>
      <w:marBottom w:val="0"/>
      <w:divBdr>
        <w:top w:val="none" w:sz="0" w:space="0" w:color="auto"/>
        <w:left w:val="none" w:sz="0" w:space="0" w:color="auto"/>
        <w:bottom w:val="none" w:sz="0" w:space="0" w:color="auto"/>
        <w:right w:val="none" w:sz="0" w:space="0" w:color="auto"/>
      </w:divBdr>
      <w:divsChild>
        <w:div w:id="978610323">
          <w:marLeft w:val="0"/>
          <w:marRight w:val="0"/>
          <w:marTop w:val="0"/>
          <w:marBottom w:val="0"/>
          <w:divBdr>
            <w:top w:val="none" w:sz="0" w:space="0" w:color="auto"/>
            <w:left w:val="none" w:sz="0" w:space="0" w:color="auto"/>
            <w:bottom w:val="none" w:sz="0" w:space="0" w:color="auto"/>
            <w:right w:val="none" w:sz="0" w:space="0" w:color="auto"/>
          </w:divBdr>
          <w:divsChild>
            <w:div w:id="1671640650">
              <w:marLeft w:val="0"/>
              <w:marRight w:val="0"/>
              <w:marTop w:val="0"/>
              <w:marBottom w:val="0"/>
              <w:divBdr>
                <w:top w:val="none" w:sz="0" w:space="0" w:color="auto"/>
                <w:left w:val="none" w:sz="0" w:space="0" w:color="auto"/>
                <w:bottom w:val="none" w:sz="0" w:space="0" w:color="auto"/>
                <w:right w:val="none" w:sz="0" w:space="0" w:color="auto"/>
              </w:divBdr>
            </w:div>
          </w:divsChild>
        </w:div>
        <w:div w:id="155193381">
          <w:blockQuote w:val="1"/>
          <w:marLeft w:val="720"/>
          <w:marRight w:val="720"/>
          <w:marTop w:val="100"/>
          <w:marBottom w:val="100"/>
          <w:divBdr>
            <w:top w:val="none" w:sz="0" w:space="0" w:color="auto"/>
            <w:left w:val="none" w:sz="0" w:space="0" w:color="auto"/>
            <w:bottom w:val="none" w:sz="0" w:space="0" w:color="auto"/>
            <w:right w:val="none" w:sz="0" w:space="0" w:color="auto"/>
          </w:divBdr>
        </w:div>
        <w:div w:id="569652953">
          <w:blockQuote w:val="1"/>
          <w:marLeft w:val="720"/>
          <w:marRight w:val="720"/>
          <w:marTop w:val="100"/>
          <w:marBottom w:val="100"/>
          <w:divBdr>
            <w:top w:val="none" w:sz="0" w:space="0" w:color="auto"/>
            <w:left w:val="none" w:sz="0" w:space="0" w:color="auto"/>
            <w:bottom w:val="none" w:sz="0" w:space="0" w:color="auto"/>
            <w:right w:val="none" w:sz="0" w:space="0" w:color="auto"/>
          </w:divBdr>
        </w:div>
        <w:div w:id="1263489634">
          <w:blockQuote w:val="1"/>
          <w:marLeft w:val="720"/>
          <w:marRight w:val="720"/>
          <w:marTop w:val="100"/>
          <w:marBottom w:val="100"/>
          <w:divBdr>
            <w:top w:val="none" w:sz="0" w:space="0" w:color="auto"/>
            <w:left w:val="none" w:sz="0" w:space="0" w:color="auto"/>
            <w:bottom w:val="none" w:sz="0" w:space="0" w:color="auto"/>
            <w:right w:val="none" w:sz="0" w:space="0" w:color="auto"/>
          </w:divBdr>
        </w:div>
        <w:div w:id="252399045">
          <w:blockQuote w:val="1"/>
          <w:marLeft w:val="720"/>
          <w:marRight w:val="720"/>
          <w:marTop w:val="100"/>
          <w:marBottom w:val="100"/>
          <w:divBdr>
            <w:top w:val="none" w:sz="0" w:space="0" w:color="auto"/>
            <w:left w:val="none" w:sz="0" w:space="0" w:color="auto"/>
            <w:bottom w:val="none" w:sz="0" w:space="0" w:color="auto"/>
            <w:right w:val="none" w:sz="0" w:space="0" w:color="auto"/>
          </w:divBdr>
        </w:div>
        <w:div w:id="259145948">
          <w:blockQuote w:val="1"/>
          <w:marLeft w:val="720"/>
          <w:marRight w:val="720"/>
          <w:marTop w:val="100"/>
          <w:marBottom w:val="100"/>
          <w:divBdr>
            <w:top w:val="none" w:sz="0" w:space="0" w:color="auto"/>
            <w:left w:val="none" w:sz="0" w:space="0" w:color="auto"/>
            <w:bottom w:val="none" w:sz="0" w:space="0" w:color="auto"/>
            <w:right w:val="none" w:sz="0" w:space="0" w:color="auto"/>
          </w:divBdr>
        </w:div>
        <w:div w:id="15204550">
          <w:blockQuote w:val="1"/>
          <w:marLeft w:val="720"/>
          <w:marRight w:val="720"/>
          <w:marTop w:val="100"/>
          <w:marBottom w:val="100"/>
          <w:divBdr>
            <w:top w:val="none" w:sz="0" w:space="0" w:color="auto"/>
            <w:left w:val="none" w:sz="0" w:space="0" w:color="auto"/>
            <w:bottom w:val="none" w:sz="0" w:space="0" w:color="auto"/>
            <w:right w:val="none" w:sz="0" w:space="0" w:color="auto"/>
          </w:divBdr>
        </w:div>
        <w:div w:id="835728139">
          <w:blockQuote w:val="1"/>
          <w:marLeft w:val="720"/>
          <w:marRight w:val="720"/>
          <w:marTop w:val="100"/>
          <w:marBottom w:val="100"/>
          <w:divBdr>
            <w:top w:val="none" w:sz="0" w:space="0" w:color="auto"/>
            <w:left w:val="none" w:sz="0" w:space="0" w:color="auto"/>
            <w:bottom w:val="none" w:sz="0" w:space="0" w:color="auto"/>
            <w:right w:val="none" w:sz="0" w:space="0" w:color="auto"/>
          </w:divBdr>
        </w:div>
        <w:div w:id="911038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230964098">
          <w:blockQuote w:val="1"/>
          <w:marLeft w:val="720"/>
          <w:marRight w:val="720"/>
          <w:marTop w:val="100"/>
          <w:marBottom w:val="100"/>
          <w:divBdr>
            <w:top w:val="none" w:sz="0" w:space="0" w:color="auto"/>
            <w:left w:val="none" w:sz="0" w:space="0" w:color="auto"/>
            <w:bottom w:val="none" w:sz="0" w:space="0" w:color="auto"/>
            <w:right w:val="none" w:sz="0" w:space="0" w:color="auto"/>
          </w:divBdr>
        </w:div>
        <w:div w:id="1294827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04722179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843295">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01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3786860">
      <w:bodyDiv w:val="1"/>
      <w:marLeft w:val="0"/>
      <w:marRight w:val="0"/>
      <w:marTop w:val="0"/>
      <w:marBottom w:val="0"/>
      <w:divBdr>
        <w:top w:val="none" w:sz="0" w:space="0" w:color="auto"/>
        <w:left w:val="none" w:sz="0" w:space="0" w:color="auto"/>
        <w:bottom w:val="none" w:sz="0" w:space="0" w:color="auto"/>
        <w:right w:val="none" w:sz="0" w:space="0" w:color="auto"/>
      </w:divBdr>
    </w:div>
    <w:div w:id="510533225">
      <w:bodyDiv w:val="1"/>
      <w:marLeft w:val="0"/>
      <w:marRight w:val="0"/>
      <w:marTop w:val="0"/>
      <w:marBottom w:val="0"/>
      <w:divBdr>
        <w:top w:val="none" w:sz="0" w:space="0" w:color="auto"/>
        <w:left w:val="none" w:sz="0" w:space="0" w:color="auto"/>
        <w:bottom w:val="none" w:sz="0" w:space="0" w:color="auto"/>
        <w:right w:val="none" w:sz="0" w:space="0" w:color="auto"/>
      </w:divBdr>
      <w:divsChild>
        <w:div w:id="11218075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4636987">
      <w:bodyDiv w:val="1"/>
      <w:marLeft w:val="0"/>
      <w:marRight w:val="0"/>
      <w:marTop w:val="0"/>
      <w:marBottom w:val="0"/>
      <w:divBdr>
        <w:top w:val="none" w:sz="0" w:space="0" w:color="auto"/>
        <w:left w:val="none" w:sz="0" w:space="0" w:color="auto"/>
        <w:bottom w:val="none" w:sz="0" w:space="0" w:color="auto"/>
        <w:right w:val="none" w:sz="0" w:space="0" w:color="auto"/>
      </w:divBdr>
    </w:div>
    <w:div w:id="529801379">
      <w:bodyDiv w:val="1"/>
      <w:marLeft w:val="0"/>
      <w:marRight w:val="0"/>
      <w:marTop w:val="0"/>
      <w:marBottom w:val="0"/>
      <w:divBdr>
        <w:top w:val="none" w:sz="0" w:space="0" w:color="auto"/>
        <w:left w:val="none" w:sz="0" w:space="0" w:color="auto"/>
        <w:bottom w:val="none" w:sz="0" w:space="0" w:color="auto"/>
        <w:right w:val="none" w:sz="0" w:space="0" w:color="auto"/>
      </w:divBdr>
    </w:div>
    <w:div w:id="551305034">
      <w:bodyDiv w:val="1"/>
      <w:marLeft w:val="0"/>
      <w:marRight w:val="0"/>
      <w:marTop w:val="0"/>
      <w:marBottom w:val="0"/>
      <w:divBdr>
        <w:top w:val="none" w:sz="0" w:space="0" w:color="auto"/>
        <w:left w:val="none" w:sz="0" w:space="0" w:color="auto"/>
        <w:bottom w:val="none" w:sz="0" w:space="0" w:color="auto"/>
        <w:right w:val="none" w:sz="0" w:space="0" w:color="auto"/>
      </w:divBdr>
    </w:div>
    <w:div w:id="552082486">
      <w:bodyDiv w:val="1"/>
      <w:marLeft w:val="0"/>
      <w:marRight w:val="0"/>
      <w:marTop w:val="0"/>
      <w:marBottom w:val="0"/>
      <w:divBdr>
        <w:top w:val="none" w:sz="0" w:space="0" w:color="auto"/>
        <w:left w:val="none" w:sz="0" w:space="0" w:color="auto"/>
        <w:bottom w:val="none" w:sz="0" w:space="0" w:color="auto"/>
        <w:right w:val="none" w:sz="0" w:space="0" w:color="auto"/>
      </w:divBdr>
      <w:divsChild>
        <w:div w:id="2112970647">
          <w:marLeft w:val="0"/>
          <w:marRight w:val="0"/>
          <w:marTop w:val="0"/>
          <w:marBottom w:val="150"/>
          <w:divBdr>
            <w:top w:val="single" w:sz="6" w:space="0" w:color="DDDDDD"/>
            <w:left w:val="single" w:sz="6" w:space="0" w:color="DDDDDD"/>
            <w:bottom w:val="single" w:sz="6" w:space="0" w:color="DDDDDD"/>
            <w:right w:val="single" w:sz="6" w:space="0" w:color="DDDDDD"/>
          </w:divBdr>
          <w:divsChild>
            <w:div w:id="173417324">
              <w:marLeft w:val="0"/>
              <w:marRight w:val="0"/>
              <w:marTop w:val="0"/>
              <w:marBottom w:val="0"/>
              <w:divBdr>
                <w:top w:val="single" w:sz="6" w:space="20" w:color="FAFAFA"/>
                <w:left w:val="single" w:sz="6" w:space="31" w:color="FAFAFA"/>
                <w:bottom w:val="single" w:sz="6" w:space="13" w:color="FAFAFA"/>
                <w:right w:val="single" w:sz="6" w:space="31" w:color="FAFAFA"/>
              </w:divBdr>
            </w:div>
          </w:divsChild>
        </w:div>
        <w:div w:id="911163860">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28057390">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93632868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963926709">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52216027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630353080">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269704272">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29540627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32782512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26333756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27305495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7177140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67129588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26754421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73573885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43124315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26183904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87900992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42163301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9111302">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84235569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78925021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995178409">
          <w:marLeft w:val="0"/>
          <w:marRight w:val="0"/>
          <w:marTop w:val="0"/>
          <w:marBottom w:val="0"/>
          <w:divBdr>
            <w:top w:val="none" w:sz="0" w:space="0" w:color="auto"/>
            <w:left w:val="none" w:sz="0" w:space="0" w:color="auto"/>
            <w:bottom w:val="none" w:sz="0" w:space="0" w:color="auto"/>
            <w:right w:val="none" w:sz="0" w:space="0" w:color="auto"/>
          </w:divBdr>
          <w:divsChild>
            <w:div w:id="151441320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sChild>
        </w:div>
        <w:div w:id="887301185">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831360202">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39539468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2130853010">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47652897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748384385">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50320581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60079786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96700605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40954645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66038554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47167825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294600872">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51796203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52247328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683478222">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99503711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60329968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sChild>
    </w:div>
    <w:div w:id="554895383">
      <w:bodyDiv w:val="1"/>
      <w:marLeft w:val="0"/>
      <w:marRight w:val="0"/>
      <w:marTop w:val="0"/>
      <w:marBottom w:val="0"/>
      <w:divBdr>
        <w:top w:val="none" w:sz="0" w:space="0" w:color="auto"/>
        <w:left w:val="none" w:sz="0" w:space="0" w:color="auto"/>
        <w:bottom w:val="none" w:sz="0" w:space="0" w:color="auto"/>
        <w:right w:val="none" w:sz="0" w:space="0" w:color="auto"/>
      </w:divBdr>
    </w:div>
    <w:div w:id="555239367">
      <w:bodyDiv w:val="1"/>
      <w:marLeft w:val="0"/>
      <w:marRight w:val="0"/>
      <w:marTop w:val="0"/>
      <w:marBottom w:val="0"/>
      <w:divBdr>
        <w:top w:val="none" w:sz="0" w:space="0" w:color="auto"/>
        <w:left w:val="none" w:sz="0" w:space="0" w:color="auto"/>
        <w:bottom w:val="none" w:sz="0" w:space="0" w:color="auto"/>
        <w:right w:val="none" w:sz="0" w:space="0" w:color="auto"/>
      </w:divBdr>
    </w:div>
    <w:div w:id="641084967">
      <w:bodyDiv w:val="1"/>
      <w:marLeft w:val="0"/>
      <w:marRight w:val="0"/>
      <w:marTop w:val="0"/>
      <w:marBottom w:val="0"/>
      <w:divBdr>
        <w:top w:val="none" w:sz="0" w:space="0" w:color="auto"/>
        <w:left w:val="none" w:sz="0" w:space="0" w:color="auto"/>
        <w:bottom w:val="none" w:sz="0" w:space="0" w:color="auto"/>
        <w:right w:val="none" w:sz="0" w:space="0" w:color="auto"/>
      </w:divBdr>
    </w:div>
    <w:div w:id="660044187">
      <w:bodyDiv w:val="1"/>
      <w:marLeft w:val="0"/>
      <w:marRight w:val="0"/>
      <w:marTop w:val="0"/>
      <w:marBottom w:val="0"/>
      <w:divBdr>
        <w:top w:val="none" w:sz="0" w:space="0" w:color="auto"/>
        <w:left w:val="none" w:sz="0" w:space="0" w:color="auto"/>
        <w:bottom w:val="none" w:sz="0" w:space="0" w:color="auto"/>
        <w:right w:val="none" w:sz="0" w:space="0" w:color="auto"/>
      </w:divBdr>
    </w:div>
    <w:div w:id="682825525">
      <w:bodyDiv w:val="1"/>
      <w:marLeft w:val="0"/>
      <w:marRight w:val="0"/>
      <w:marTop w:val="0"/>
      <w:marBottom w:val="0"/>
      <w:divBdr>
        <w:top w:val="none" w:sz="0" w:space="0" w:color="auto"/>
        <w:left w:val="none" w:sz="0" w:space="0" w:color="auto"/>
        <w:bottom w:val="none" w:sz="0" w:space="0" w:color="auto"/>
        <w:right w:val="none" w:sz="0" w:space="0" w:color="auto"/>
      </w:divBdr>
      <w:divsChild>
        <w:div w:id="302738332">
          <w:marLeft w:val="0"/>
          <w:marRight w:val="0"/>
          <w:marTop w:val="0"/>
          <w:marBottom w:val="150"/>
          <w:divBdr>
            <w:top w:val="single" w:sz="6" w:space="0" w:color="DDDDDD"/>
            <w:left w:val="single" w:sz="6" w:space="0" w:color="DDDDDD"/>
            <w:bottom w:val="single" w:sz="6" w:space="0" w:color="DDDDDD"/>
            <w:right w:val="single" w:sz="6" w:space="0" w:color="DDDDDD"/>
          </w:divBdr>
          <w:divsChild>
            <w:div w:id="1823227512">
              <w:marLeft w:val="0"/>
              <w:marRight w:val="0"/>
              <w:marTop w:val="0"/>
              <w:marBottom w:val="0"/>
              <w:divBdr>
                <w:top w:val="single" w:sz="6" w:space="20" w:color="FAFAFA"/>
                <w:left w:val="single" w:sz="6" w:space="31" w:color="FAFAFA"/>
                <w:bottom w:val="single" w:sz="6" w:space="13" w:color="FAFAFA"/>
                <w:right w:val="single" w:sz="6" w:space="31" w:color="FAFAFA"/>
              </w:divBdr>
            </w:div>
          </w:divsChild>
        </w:div>
        <w:div w:id="152150356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110708705">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58021173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307050880">
          <w:marLeft w:val="0"/>
          <w:marRight w:val="0"/>
          <w:marTop w:val="0"/>
          <w:marBottom w:val="150"/>
          <w:divBdr>
            <w:top w:val="single" w:sz="6" w:space="0" w:color="DDDDDD"/>
            <w:left w:val="single" w:sz="6" w:space="0" w:color="DDDDDD"/>
            <w:bottom w:val="single" w:sz="6" w:space="0" w:color="DDDDDD"/>
            <w:right w:val="single" w:sz="6" w:space="0" w:color="DDDDDD"/>
          </w:divBdr>
          <w:divsChild>
            <w:div w:id="586381886">
              <w:marLeft w:val="0"/>
              <w:marRight w:val="0"/>
              <w:marTop w:val="0"/>
              <w:marBottom w:val="0"/>
              <w:divBdr>
                <w:top w:val="single" w:sz="6" w:space="20" w:color="FAFAFA"/>
                <w:left w:val="single" w:sz="6" w:space="31" w:color="FAFAFA"/>
                <w:bottom w:val="single" w:sz="6" w:space="13" w:color="FAFAFA"/>
                <w:right w:val="single" w:sz="6" w:space="31" w:color="FAFAFA"/>
              </w:divBdr>
            </w:div>
          </w:divsChild>
        </w:div>
        <w:div w:id="155916702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674917939">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58274525">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56186915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970554955">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37418758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288665040">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86232757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92086743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59246947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437719519">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52560532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597757935">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51461290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sChild>
    </w:div>
    <w:div w:id="706417528">
      <w:bodyDiv w:val="1"/>
      <w:marLeft w:val="0"/>
      <w:marRight w:val="0"/>
      <w:marTop w:val="0"/>
      <w:marBottom w:val="0"/>
      <w:divBdr>
        <w:top w:val="none" w:sz="0" w:space="0" w:color="auto"/>
        <w:left w:val="none" w:sz="0" w:space="0" w:color="auto"/>
        <w:bottom w:val="none" w:sz="0" w:space="0" w:color="auto"/>
        <w:right w:val="none" w:sz="0" w:space="0" w:color="auto"/>
      </w:divBdr>
    </w:div>
    <w:div w:id="710345681">
      <w:bodyDiv w:val="1"/>
      <w:marLeft w:val="0"/>
      <w:marRight w:val="0"/>
      <w:marTop w:val="0"/>
      <w:marBottom w:val="0"/>
      <w:divBdr>
        <w:top w:val="none" w:sz="0" w:space="0" w:color="auto"/>
        <w:left w:val="none" w:sz="0" w:space="0" w:color="auto"/>
        <w:bottom w:val="none" w:sz="0" w:space="0" w:color="auto"/>
        <w:right w:val="none" w:sz="0" w:space="0" w:color="auto"/>
      </w:divBdr>
    </w:div>
    <w:div w:id="759373173">
      <w:bodyDiv w:val="1"/>
      <w:marLeft w:val="0"/>
      <w:marRight w:val="0"/>
      <w:marTop w:val="0"/>
      <w:marBottom w:val="0"/>
      <w:divBdr>
        <w:top w:val="none" w:sz="0" w:space="0" w:color="auto"/>
        <w:left w:val="none" w:sz="0" w:space="0" w:color="auto"/>
        <w:bottom w:val="none" w:sz="0" w:space="0" w:color="auto"/>
        <w:right w:val="none" w:sz="0" w:space="0" w:color="auto"/>
      </w:divBdr>
    </w:div>
    <w:div w:id="777988322">
      <w:bodyDiv w:val="1"/>
      <w:marLeft w:val="0"/>
      <w:marRight w:val="0"/>
      <w:marTop w:val="0"/>
      <w:marBottom w:val="0"/>
      <w:divBdr>
        <w:top w:val="none" w:sz="0" w:space="0" w:color="auto"/>
        <w:left w:val="none" w:sz="0" w:space="0" w:color="auto"/>
        <w:bottom w:val="none" w:sz="0" w:space="0" w:color="auto"/>
        <w:right w:val="none" w:sz="0" w:space="0" w:color="auto"/>
      </w:divBdr>
      <w:divsChild>
        <w:div w:id="1043989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8494659">
      <w:bodyDiv w:val="1"/>
      <w:marLeft w:val="0"/>
      <w:marRight w:val="0"/>
      <w:marTop w:val="0"/>
      <w:marBottom w:val="0"/>
      <w:divBdr>
        <w:top w:val="none" w:sz="0" w:space="0" w:color="auto"/>
        <w:left w:val="none" w:sz="0" w:space="0" w:color="auto"/>
        <w:bottom w:val="none" w:sz="0" w:space="0" w:color="auto"/>
        <w:right w:val="none" w:sz="0" w:space="0" w:color="auto"/>
      </w:divBdr>
      <w:divsChild>
        <w:div w:id="2012294807">
          <w:marLeft w:val="0"/>
          <w:marRight w:val="0"/>
          <w:marTop w:val="0"/>
          <w:marBottom w:val="150"/>
          <w:divBdr>
            <w:top w:val="single" w:sz="6" w:space="0" w:color="DDDDDD"/>
            <w:left w:val="single" w:sz="6" w:space="0" w:color="DDDDDD"/>
            <w:bottom w:val="single" w:sz="6" w:space="0" w:color="DDDDDD"/>
            <w:right w:val="single" w:sz="6" w:space="0" w:color="DDDDDD"/>
          </w:divBdr>
          <w:divsChild>
            <w:div w:id="1327398153">
              <w:marLeft w:val="0"/>
              <w:marRight w:val="0"/>
              <w:marTop w:val="0"/>
              <w:marBottom w:val="0"/>
              <w:divBdr>
                <w:top w:val="single" w:sz="6" w:space="20" w:color="FAFAFA"/>
                <w:left w:val="single" w:sz="6" w:space="31" w:color="FAFAFA"/>
                <w:bottom w:val="single" w:sz="6" w:space="13" w:color="FAFAFA"/>
                <w:right w:val="single" w:sz="6" w:space="31" w:color="FAFAFA"/>
              </w:divBdr>
            </w:div>
          </w:divsChild>
        </w:div>
        <w:div w:id="162217903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935699770">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495264005">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224481950">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818037130">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70078943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91427041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32142769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90992267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sChild>
    </w:div>
    <w:div w:id="835266545">
      <w:bodyDiv w:val="1"/>
      <w:marLeft w:val="0"/>
      <w:marRight w:val="0"/>
      <w:marTop w:val="0"/>
      <w:marBottom w:val="0"/>
      <w:divBdr>
        <w:top w:val="none" w:sz="0" w:space="0" w:color="auto"/>
        <w:left w:val="none" w:sz="0" w:space="0" w:color="auto"/>
        <w:bottom w:val="none" w:sz="0" w:space="0" w:color="auto"/>
        <w:right w:val="none" w:sz="0" w:space="0" w:color="auto"/>
      </w:divBdr>
    </w:div>
    <w:div w:id="854928923">
      <w:bodyDiv w:val="1"/>
      <w:marLeft w:val="0"/>
      <w:marRight w:val="0"/>
      <w:marTop w:val="0"/>
      <w:marBottom w:val="0"/>
      <w:divBdr>
        <w:top w:val="none" w:sz="0" w:space="0" w:color="auto"/>
        <w:left w:val="none" w:sz="0" w:space="0" w:color="auto"/>
        <w:bottom w:val="none" w:sz="0" w:space="0" w:color="auto"/>
        <w:right w:val="none" w:sz="0" w:space="0" w:color="auto"/>
      </w:divBdr>
      <w:divsChild>
        <w:div w:id="1705213327">
          <w:marLeft w:val="0"/>
          <w:marRight w:val="0"/>
          <w:marTop w:val="0"/>
          <w:marBottom w:val="0"/>
          <w:divBdr>
            <w:top w:val="none" w:sz="0" w:space="0" w:color="auto"/>
            <w:left w:val="none" w:sz="0" w:space="0" w:color="auto"/>
            <w:bottom w:val="none" w:sz="0" w:space="0" w:color="auto"/>
            <w:right w:val="none" w:sz="0" w:space="0" w:color="auto"/>
          </w:divBdr>
          <w:divsChild>
            <w:div w:id="203636216">
              <w:marLeft w:val="0"/>
              <w:marRight w:val="0"/>
              <w:marTop w:val="0"/>
              <w:marBottom w:val="0"/>
              <w:divBdr>
                <w:top w:val="none" w:sz="0" w:space="0" w:color="auto"/>
                <w:left w:val="none" w:sz="0" w:space="0" w:color="auto"/>
                <w:bottom w:val="none" w:sz="0" w:space="0" w:color="auto"/>
                <w:right w:val="none" w:sz="0" w:space="0" w:color="auto"/>
              </w:divBdr>
            </w:div>
          </w:divsChild>
        </w:div>
        <w:div w:id="2078629142">
          <w:blockQuote w:val="1"/>
          <w:marLeft w:val="720"/>
          <w:marRight w:val="720"/>
          <w:marTop w:val="100"/>
          <w:marBottom w:val="100"/>
          <w:divBdr>
            <w:top w:val="none" w:sz="0" w:space="0" w:color="auto"/>
            <w:left w:val="none" w:sz="0" w:space="0" w:color="auto"/>
            <w:bottom w:val="none" w:sz="0" w:space="0" w:color="auto"/>
            <w:right w:val="none" w:sz="0" w:space="0" w:color="auto"/>
          </w:divBdr>
        </w:div>
        <w:div w:id="1827890781">
          <w:blockQuote w:val="1"/>
          <w:marLeft w:val="720"/>
          <w:marRight w:val="720"/>
          <w:marTop w:val="100"/>
          <w:marBottom w:val="100"/>
          <w:divBdr>
            <w:top w:val="none" w:sz="0" w:space="0" w:color="auto"/>
            <w:left w:val="none" w:sz="0" w:space="0" w:color="auto"/>
            <w:bottom w:val="none" w:sz="0" w:space="0" w:color="auto"/>
            <w:right w:val="none" w:sz="0" w:space="0" w:color="auto"/>
          </w:divBdr>
        </w:div>
        <w:div w:id="841235186">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226895">
          <w:blockQuote w:val="1"/>
          <w:marLeft w:val="720"/>
          <w:marRight w:val="720"/>
          <w:marTop w:val="100"/>
          <w:marBottom w:val="100"/>
          <w:divBdr>
            <w:top w:val="none" w:sz="0" w:space="0" w:color="auto"/>
            <w:left w:val="none" w:sz="0" w:space="0" w:color="auto"/>
            <w:bottom w:val="none" w:sz="0" w:space="0" w:color="auto"/>
            <w:right w:val="none" w:sz="0" w:space="0" w:color="auto"/>
          </w:divBdr>
        </w:div>
        <w:div w:id="1538196511">
          <w:blockQuote w:val="1"/>
          <w:marLeft w:val="720"/>
          <w:marRight w:val="720"/>
          <w:marTop w:val="100"/>
          <w:marBottom w:val="100"/>
          <w:divBdr>
            <w:top w:val="none" w:sz="0" w:space="0" w:color="auto"/>
            <w:left w:val="none" w:sz="0" w:space="0" w:color="auto"/>
            <w:bottom w:val="none" w:sz="0" w:space="0" w:color="auto"/>
            <w:right w:val="none" w:sz="0" w:space="0" w:color="auto"/>
          </w:divBdr>
        </w:div>
        <w:div w:id="592668296">
          <w:blockQuote w:val="1"/>
          <w:marLeft w:val="720"/>
          <w:marRight w:val="720"/>
          <w:marTop w:val="100"/>
          <w:marBottom w:val="100"/>
          <w:divBdr>
            <w:top w:val="none" w:sz="0" w:space="0" w:color="auto"/>
            <w:left w:val="none" w:sz="0" w:space="0" w:color="auto"/>
            <w:bottom w:val="none" w:sz="0" w:space="0" w:color="auto"/>
            <w:right w:val="none" w:sz="0" w:space="0" w:color="auto"/>
          </w:divBdr>
        </w:div>
        <w:div w:id="549998488">
          <w:blockQuote w:val="1"/>
          <w:marLeft w:val="720"/>
          <w:marRight w:val="720"/>
          <w:marTop w:val="100"/>
          <w:marBottom w:val="100"/>
          <w:divBdr>
            <w:top w:val="none" w:sz="0" w:space="0" w:color="auto"/>
            <w:left w:val="none" w:sz="0" w:space="0" w:color="auto"/>
            <w:bottom w:val="none" w:sz="0" w:space="0" w:color="auto"/>
            <w:right w:val="none" w:sz="0" w:space="0" w:color="auto"/>
          </w:divBdr>
        </w:div>
        <w:div w:id="546647993">
          <w:blockQuote w:val="1"/>
          <w:marLeft w:val="720"/>
          <w:marRight w:val="720"/>
          <w:marTop w:val="100"/>
          <w:marBottom w:val="100"/>
          <w:divBdr>
            <w:top w:val="none" w:sz="0" w:space="0" w:color="auto"/>
            <w:left w:val="none" w:sz="0" w:space="0" w:color="auto"/>
            <w:bottom w:val="none" w:sz="0" w:space="0" w:color="auto"/>
            <w:right w:val="none" w:sz="0" w:space="0" w:color="auto"/>
          </w:divBdr>
        </w:div>
        <w:div w:id="1356729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793791342">
          <w:blockQuote w:val="1"/>
          <w:marLeft w:val="720"/>
          <w:marRight w:val="720"/>
          <w:marTop w:val="100"/>
          <w:marBottom w:val="100"/>
          <w:divBdr>
            <w:top w:val="none" w:sz="0" w:space="0" w:color="auto"/>
            <w:left w:val="none" w:sz="0" w:space="0" w:color="auto"/>
            <w:bottom w:val="none" w:sz="0" w:space="0" w:color="auto"/>
            <w:right w:val="none" w:sz="0" w:space="0" w:color="auto"/>
          </w:divBdr>
        </w:div>
        <w:div w:id="6090441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693995">
          <w:blockQuote w:val="1"/>
          <w:marLeft w:val="720"/>
          <w:marRight w:val="720"/>
          <w:marTop w:val="100"/>
          <w:marBottom w:val="100"/>
          <w:divBdr>
            <w:top w:val="none" w:sz="0" w:space="0" w:color="auto"/>
            <w:left w:val="none" w:sz="0" w:space="0" w:color="auto"/>
            <w:bottom w:val="none" w:sz="0" w:space="0" w:color="auto"/>
            <w:right w:val="none" w:sz="0" w:space="0" w:color="auto"/>
          </w:divBdr>
        </w:div>
        <w:div w:id="19722500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41787073">
          <w:blockQuote w:val="1"/>
          <w:marLeft w:val="720"/>
          <w:marRight w:val="720"/>
          <w:marTop w:val="100"/>
          <w:marBottom w:val="100"/>
          <w:divBdr>
            <w:top w:val="none" w:sz="0" w:space="0" w:color="auto"/>
            <w:left w:val="none" w:sz="0" w:space="0" w:color="auto"/>
            <w:bottom w:val="none" w:sz="0" w:space="0" w:color="auto"/>
            <w:right w:val="none" w:sz="0" w:space="0" w:color="auto"/>
          </w:divBdr>
        </w:div>
        <w:div w:id="873420914">
          <w:blockQuote w:val="1"/>
          <w:marLeft w:val="720"/>
          <w:marRight w:val="720"/>
          <w:marTop w:val="100"/>
          <w:marBottom w:val="100"/>
          <w:divBdr>
            <w:top w:val="none" w:sz="0" w:space="0" w:color="auto"/>
            <w:left w:val="none" w:sz="0" w:space="0" w:color="auto"/>
            <w:bottom w:val="none" w:sz="0" w:space="0" w:color="auto"/>
            <w:right w:val="none" w:sz="0" w:space="0" w:color="auto"/>
          </w:divBdr>
        </w:div>
        <w:div w:id="1252079418">
          <w:blockQuote w:val="1"/>
          <w:marLeft w:val="720"/>
          <w:marRight w:val="720"/>
          <w:marTop w:val="100"/>
          <w:marBottom w:val="100"/>
          <w:divBdr>
            <w:top w:val="none" w:sz="0" w:space="0" w:color="auto"/>
            <w:left w:val="none" w:sz="0" w:space="0" w:color="auto"/>
            <w:bottom w:val="none" w:sz="0" w:space="0" w:color="auto"/>
            <w:right w:val="none" w:sz="0" w:space="0" w:color="auto"/>
          </w:divBdr>
        </w:div>
        <w:div w:id="1117407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445958">
      <w:bodyDiv w:val="1"/>
      <w:marLeft w:val="0"/>
      <w:marRight w:val="0"/>
      <w:marTop w:val="0"/>
      <w:marBottom w:val="0"/>
      <w:divBdr>
        <w:top w:val="none" w:sz="0" w:space="0" w:color="auto"/>
        <w:left w:val="none" w:sz="0" w:space="0" w:color="auto"/>
        <w:bottom w:val="none" w:sz="0" w:space="0" w:color="auto"/>
        <w:right w:val="none" w:sz="0" w:space="0" w:color="auto"/>
      </w:divBdr>
      <w:divsChild>
        <w:div w:id="1614440095">
          <w:marLeft w:val="0"/>
          <w:marRight w:val="0"/>
          <w:marTop w:val="0"/>
          <w:marBottom w:val="0"/>
          <w:divBdr>
            <w:top w:val="none" w:sz="0" w:space="0" w:color="auto"/>
            <w:left w:val="none" w:sz="0" w:space="0" w:color="auto"/>
            <w:bottom w:val="none" w:sz="0" w:space="0" w:color="auto"/>
            <w:right w:val="none" w:sz="0" w:space="0" w:color="auto"/>
          </w:divBdr>
          <w:divsChild>
            <w:div w:id="1727071231">
              <w:marLeft w:val="0"/>
              <w:marRight w:val="0"/>
              <w:marTop w:val="0"/>
              <w:marBottom w:val="0"/>
              <w:divBdr>
                <w:top w:val="none" w:sz="0" w:space="0" w:color="auto"/>
                <w:left w:val="none" w:sz="0" w:space="0" w:color="auto"/>
                <w:bottom w:val="none" w:sz="0" w:space="0" w:color="auto"/>
                <w:right w:val="none" w:sz="0" w:space="0" w:color="auto"/>
              </w:divBdr>
            </w:div>
          </w:divsChild>
        </w:div>
        <w:div w:id="1843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470053202">
          <w:blockQuote w:val="1"/>
          <w:marLeft w:val="720"/>
          <w:marRight w:val="720"/>
          <w:marTop w:val="100"/>
          <w:marBottom w:val="100"/>
          <w:divBdr>
            <w:top w:val="none" w:sz="0" w:space="0" w:color="auto"/>
            <w:left w:val="none" w:sz="0" w:space="0" w:color="auto"/>
            <w:bottom w:val="none" w:sz="0" w:space="0" w:color="auto"/>
            <w:right w:val="none" w:sz="0" w:space="0" w:color="auto"/>
          </w:divBdr>
        </w:div>
        <w:div w:id="1845244209">
          <w:blockQuote w:val="1"/>
          <w:marLeft w:val="720"/>
          <w:marRight w:val="720"/>
          <w:marTop w:val="100"/>
          <w:marBottom w:val="100"/>
          <w:divBdr>
            <w:top w:val="none" w:sz="0" w:space="0" w:color="auto"/>
            <w:left w:val="none" w:sz="0" w:space="0" w:color="auto"/>
            <w:bottom w:val="none" w:sz="0" w:space="0" w:color="auto"/>
            <w:right w:val="none" w:sz="0" w:space="0" w:color="auto"/>
          </w:divBdr>
        </w:div>
        <w:div w:id="961418942">
          <w:blockQuote w:val="1"/>
          <w:marLeft w:val="720"/>
          <w:marRight w:val="720"/>
          <w:marTop w:val="100"/>
          <w:marBottom w:val="100"/>
          <w:divBdr>
            <w:top w:val="none" w:sz="0" w:space="0" w:color="auto"/>
            <w:left w:val="none" w:sz="0" w:space="0" w:color="auto"/>
            <w:bottom w:val="none" w:sz="0" w:space="0" w:color="auto"/>
            <w:right w:val="none" w:sz="0" w:space="0" w:color="auto"/>
          </w:divBdr>
        </w:div>
        <w:div w:id="62066479">
          <w:blockQuote w:val="1"/>
          <w:marLeft w:val="720"/>
          <w:marRight w:val="720"/>
          <w:marTop w:val="100"/>
          <w:marBottom w:val="100"/>
          <w:divBdr>
            <w:top w:val="none" w:sz="0" w:space="0" w:color="auto"/>
            <w:left w:val="none" w:sz="0" w:space="0" w:color="auto"/>
            <w:bottom w:val="none" w:sz="0" w:space="0" w:color="auto"/>
            <w:right w:val="none" w:sz="0" w:space="0" w:color="auto"/>
          </w:divBdr>
        </w:div>
        <w:div w:id="306321473">
          <w:blockQuote w:val="1"/>
          <w:marLeft w:val="720"/>
          <w:marRight w:val="720"/>
          <w:marTop w:val="100"/>
          <w:marBottom w:val="100"/>
          <w:divBdr>
            <w:top w:val="none" w:sz="0" w:space="0" w:color="auto"/>
            <w:left w:val="none" w:sz="0" w:space="0" w:color="auto"/>
            <w:bottom w:val="none" w:sz="0" w:space="0" w:color="auto"/>
            <w:right w:val="none" w:sz="0" w:space="0" w:color="auto"/>
          </w:divBdr>
        </w:div>
        <w:div w:id="2651219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968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87182546">
          <w:blockQuote w:val="1"/>
          <w:marLeft w:val="720"/>
          <w:marRight w:val="720"/>
          <w:marTop w:val="100"/>
          <w:marBottom w:val="100"/>
          <w:divBdr>
            <w:top w:val="none" w:sz="0" w:space="0" w:color="auto"/>
            <w:left w:val="none" w:sz="0" w:space="0" w:color="auto"/>
            <w:bottom w:val="none" w:sz="0" w:space="0" w:color="auto"/>
            <w:right w:val="none" w:sz="0" w:space="0" w:color="auto"/>
          </w:divBdr>
        </w:div>
        <w:div w:id="1657567550">
          <w:blockQuote w:val="1"/>
          <w:marLeft w:val="720"/>
          <w:marRight w:val="720"/>
          <w:marTop w:val="100"/>
          <w:marBottom w:val="100"/>
          <w:divBdr>
            <w:top w:val="none" w:sz="0" w:space="0" w:color="auto"/>
            <w:left w:val="none" w:sz="0" w:space="0" w:color="auto"/>
            <w:bottom w:val="none" w:sz="0" w:space="0" w:color="auto"/>
            <w:right w:val="none" w:sz="0" w:space="0" w:color="auto"/>
          </w:divBdr>
        </w:div>
        <w:div w:id="1706326022">
          <w:blockQuote w:val="1"/>
          <w:marLeft w:val="720"/>
          <w:marRight w:val="720"/>
          <w:marTop w:val="100"/>
          <w:marBottom w:val="100"/>
          <w:divBdr>
            <w:top w:val="none" w:sz="0" w:space="0" w:color="auto"/>
            <w:left w:val="none" w:sz="0" w:space="0" w:color="auto"/>
            <w:bottom w:val="none" w:sz="0" w:space="0" w:color="auto"/>
            <w:right w:val="none" w:sz="0" w:space="0" w:color="auto"/>
          </w:divBdr>
        </w:div>
        <w:div w:id="947469581">
          <w:blockQuote w:val="1"/>
          <w:marLeft w:val="720"/>
          <w:marRight w:val="720"/>
          <w:marTop w:val="100"/>
          <w:marBottom w:val="100"/>
          <w:divBdr>
            <w:top w:val="none" w:sz="0" w:space="0" w:color="auto"/>
            <w:left w:val="none" w:sz="0" w:space="0" w:color="auto"/>
            <w:bottom w:val="none" w:sz="0" w:space="0" w:color="auto"/>
            <w:right w:val="none" w:sz="0" w:space="0" w:color="auto"/>
          </w:divBdr>
        </w:div>
        <w:div w:id="710300482">
          <w:blockQuote w:val="1"/>
          <w:marLeft w:val="720"/>
          <w:marRight w:val="720"/>
          <w:marTop w:val="100"/>
          <w:marBottom w:val="100"/>
          <w:divBdr>
            <w:top w:val="none" w:sz="0" w:space="0" w:color="auto"/>
            <w:left w:val="none" w:sz="0" w:space="0" w:color="auto"/>
            <w:bottom w:val="none" w:sz="0" w:space="0" w:color="auto"/>
            <w:right w:val="none" w:sz="0" w:space="0" w:color="auto"/>
          </w:divBdr>
        </w:div>
        <w:div w:id="929898575">
          <w:blockQuote w:val="1"/>
          <w:marLeft w:val="720"/>
          <w:marRight w:val="720"/>
          <w:marTop w:val="100"/>
          <w:marBottom w:val="100"/>
          <w:divBdr>
            <w:top w:val="none" w:sz="0" w:space="0" w:color="auto"/>
            <w:left w:val="none" w:sz="0" w:space="0" w:color="auto"/>
            <w:bottom w:val="none" w:sz="0" w:space="0" w:color="auto"/>
            <w:right w:val="none" w:sz="0" w:space="0" w:color="auto"/>
          </w:divBdr>
        </w:div>
        <w:div w:id="2146310475">
          <w:blockQuote w:val="1"/>
          <w:marLeft w:val="720"/>
          <w:marRight w:val="720"/>
          <w:marTop w:val="100"/>
          <w:marBottom w:val="100"/>
          <w:divBdr>
            <w:top w:val="none" w:sz="0" w:space="0" w:color="auto"/>
            <w:left w:val="none" w:sz="0" w:space="0" w:color="auto"/>
            <w:bottom w:val="none" w:sz="0" w:space="0" w:color="auto"/>
            <w:right w:val="none" w:sz="0" w:space="0" w:color="auto"/>
          </w:divBdr>
        </w:div>
        <w:div w:id="18554130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32939888">
          <w:marLeft w:val="0"/>
          <w:marRight w:val="0"/>
          <w:marTop w:val="0"/>
          <w:marBottom w:val="0"/>
          <w:divBdr>
            <w:top w:val="none" w:sz="0" w:space="0" w:color="auto"/>
            <w:left w:val="none" w:sz="0" w:space="0" w:color="auto"/>
            <w:bottom w:val="none" w:sz="0" w:space="0" w:color="auto"/>
            <w:right w:val="none" w:sz="0" w:space="0" w:color="auto"/>
          </w:divBdr>
        </w:div>
        <w:div w:id="14125793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00607">
          <w:blockQuote w:val="1"/>
          <w:marLeft w:val="720"/>
          <w:marRight w:val="720"/>
          <w:marTop w:val="100"/>
          <w:marBottom w:val="100"/>
          <w:divBdr>
            <w:top w:val="none" w:sz="0" w:space="0" w:color="auto"/>
            <w:left w:val="none" w:sz="0" w:space="0" w:color="auto"/>
            <w:bottom w:val="none" w:sz="0" w:space="0" w:color="auto"/>
            <w:right w:val="none" w:sz="0" w:space="0" w:color="auto"/>
          </w:divBdr>
        </w:div>
        <w:div w:id="868371574">
          <w:blockQuote w:val="1"/>
          <w:marLeft w:val="720"/>
          <w:marRight w:val="720"/>
          <w:marTop w:val="100"/>
          <w:marBottom w:val="100"/>
          <w:divBdr>
            <w:top w:val="none" w:sz="0" w:space="0" w:color="auto"/>
            <w:left w:val="none" w:sz="0" w:space="0" w:color="auto"/>
            <w:bottom w:val="none" w:sz="0" w:space="0" w:color="auto"/>
            <w:right w:val="none" w:sz="0" w:space="0" w:color="auto"/>
          </w:divBdr>
        </w:div>
        <w:div w:id="2049336091">
          <w:blockQuote w:val="1"/>
          <w:marLeft w:val="720"/>
          <w:marRight w:val="720"/>
          <w:marTop w:val="100"/>
          <w:marBottom w:val="100"/>
          <w:divBdr>
            <w:top w:val="none" w:sz="0" w:space="0" w:color="auto"/>
            <w:left w:val="none" w:sz="0" w:space="0" w:color="auto"/>
            <w:bottom w:val="none" w:sz="0" w:space="0" w:color="auto"/>
            <w:right w:val="none" w:sz="0" w:space="0" w:color="auto"/>
          </w:divBdr>
        </w:div>
        <w:div w:id="9174467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6571107">
      <w:bodyDiv w:val="1"/>
      <w:marLeft w:val="0"/>
      <w:marRight w:val="0"/>
      <w:marTop w:val="0"/>
      <w:marBottom w:val="0"/>
      <w:divBdr>
        <w:top w:val="none" w:sz="0" w:space="0" w:color="auto"/>
        <w:left w:val="none" w:sz="0" w:space="0" w:color="auto"/>
        <w:bottom w:val="none" w:sz="0" w:space="0" w:color="auto"/>
        <w:right w:val="none" w:sz="0" w:space="0" w:color="auto"/>
      </w:divBdr>
      <w:divsChild>
        <w:div w:id="8003431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8453">
      <w:bodyDiv w:val="1"/>
      <w:marLeft w:val="0"/>
      <w:marRight w:val="0"/>
      <w:marTop w:val="0"/>
      <w:marBottom w:val="0"/>
      <w:divBdr>
        <w:top w:val="none" w:sz="0" w:space="0" w:color="auto"/>
        <w:left w:val="none" w:sz="0" w:space="0" w:color="auto"/>
        <w:bottom w:val="none" w:sz="0" w:space="0" w:color="auto"/>
        <w:right w:val="none" w:sz="0" w:space="0" w:color="auto"/>
      </w:divBdr>
    </w:div>
    <w:div w:id="1038895797">
      <w:bodyDiv w:val="1"/>
      <w:marLeft w:val="0"/>
      <w:marRight w:val="0"/>
      <w:marTop w:val="0"/>
      <w:marBottom w:val="0"/>
      <w:divBdr>
        <w:top w:val="none" w:sz="0" w:space="0" w:color="auto"/>
        <w:left w:val="none" w:sz="0" w:space="0" w:color="auto"/>
        <w:bottom w:val="none" w:sz="0" w:space="0" w:color="auto"/>
        <w:right w:val="none" w:sz="0" w:space="0" w:color="auto"/>
      </w:divBdr>
      <w:divsChild>
        <w:div w:id="40716599">
          <w:marLeft w:val="0"/>
          <w:marRight w:val="0"/>
          <w:marTop w:val="0"/>
          <w:marBottom w:val="0"/>
          <w:divBdr>
            <w:top w:val="none" w:sz="0" w:space="0" w:color="auto"/>
            <w:left w:val="none" w:sz="0" w:space="0" w:color="auto"/>
            <w:bottom w:val="none" w:sz="0" w:space="0" w:color="auto"/>
            <w:right w:val="none" w:sz="0" w:space="0" w:color="auto"/>
          </w:divBdr>
          <w:divsChild>
            <w:div w:id="535965205">
              <w:marLeft w:val="0"/>
              <w:marRight w:val="0"/>
              <w:marTop w:val="0"/>
              <w:marBottom w:val="0"/>
              <w:divBdr>
                <w:top w:val="none" w:sz="0" w:space="0" w:color="auto"/>
                <w:left w:val="none" w:sz="0" w:space="0" w:color="auto"/>
                <w:bottom w:val="none" w:sz="0" w:space="0" w:color="auto"/>
                <w:right w:val="none" w:sz="0" w:space="0" w:color="auto"/>
              </w:divBdr>
            </w:div>
          </w:divsChild>
        </w:div>
        <w:div w:id="1928074010">
          <w:blockQuote w:val="1"/>
          <w:marLeft w:val="720"/>
          <w:marRight w:val="720"/>
          <w:marTop w:val="100"/>
          <w:marBottom w:val="100"/>
          <w:divBdr>
            <w:top w:val="none" w:sz="0" w:space="0" w:color="auto"/>
            <w:left w:val="none" w:sz="0" w:space="0" w:color="auto"/>
            <w:bottom w:val="none" w:sz="0" w:space="0" w:color="auto"/>
            <w:right w:val="none" w:sz="0" w:space="0" w:color="auto"/>
          </w:divBdr>
        </w:div>
        <w:div w:id="1922181377">
          <w:blockQuote w:val="1"/>
          <w:marLeft w:val="720"/>
          <w:marRight w:val="720"/>
          <w:marTop w:val="100"/>
          <w:marBottom w:val="100"/>
          <w:divBdr>
            <w:top w:val="none" w:sz="0" w:space="0" w:color="auto"/>
            <w:left w:val="none" w:sz="0" w:space="0" w:color="auto"/>
            <w:bottom w:val="none" w:sz="0" w:space="0" w:color="auto"/>
            <w:right w:val="none" w:sz="0" w:space="0" w:color="auto"/>
          </w:divBdr>
        </w:div>
        <w:div w:id="3607393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5860215">
          <w:blockQuote w:val="1"/>
          <w:marLeft w:val="720"/>
          <w:marRight w:val="720"/>
          <w:marTop w:val="100"/>
          <w:marBottom w:val="100"/>
          <w:divBdr>
            <w:top w:val="none" w:sz="0" w:space="0" w:color="auto"/>
            <w:left w:val="none" w:sz="0" w:space="0" w:color="auto"/>
            <w:bottom w:val="none" w:sz="0" w:space="0" w:color="auto"/>
            <w:right w:val="none" w:sz="0" w:space="0" w:color="auto"/>
          </w:divBdr>
        </w:div>
        <w:div w:id="1001736466">
          <w:blockQuote w:val="1"/>
          <w:marLeft w:val="720"/>
          <w:marRight w:val="720"/>
          <w:marTop w:val="100"/>
          <w:marBottom w:val="100"/>
          <w:divBdr>
            <w:top w:val="none" w:sz="0" w:space="0" w:color="auto"/>
            <w:left w:val="none" w:sz="0" w:space="0" w:color="auto"/>
            <w:bottom w:val="none" w:sz="0" w:space="0" w:color="auto"/>
            <w:right w:val="none" w:sz="0" w:space="0" w:color="auto"/>
          </w:divBdr>
        </w:div>
        <w:div w:id="112435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1235971688">
          <w:blockQuote w:val="1"/>
          <w:marLeft w:val="720"/>
          <w:marRight w:val="720"/>
          <w:marTop w:val="100"/>
          <w:marBottom w:val="100"/>
          <w:divBdr>
            <w:top w:val="none" w:sz="0" w:space="0" w:color="auto"/>
            <w:left w:val="none" w:sz="0" w:space="0" w:color="auto"/>
            <w:bottom w:val="none" w:sz="0" w:space="0" w:color="auto"/>
            <w:right w:val="none" w:sz="0" w:space="0" w:color="auto"/>
          </w:divBdr>
        </w:div>
        <w:div w:id="1187402620">
          <w:blockQuote w:val="1"/>
          <w:marLeft w:val="720"/>
          <w:marRight w:val="720"/>
          <w:marTop w:val="100"/>
          <w:marBottom w:val="100"/>
          <w:divBdr>
            <w:top w:val="none" w:sz="0" w:space="0" w:color="auto"/>
            <w:left w:val="none" w:sz="0" w:space="0" w:color="auto"/>
            <w:bottom w:val="none" w:sz="0" w:space="0" w:color="auto"/>
            <w:right w:val="none" w:sz="0" w:space="0" w:color="auto"/>
          </w:divBdr>
        </w:div>
        <w:div w:id="1996448556">
          <w:marLeft w:val="0"/>
          <w:marRight w:val="0"/>
          <w:marTop w:val="0"/>
          <w:marBottom w:val="0"/>
          <w:divBdr>
            <w:top w:val="none" w:sz="0" w:space="0" w:color="auto"/>
            <w:left w:val="none" w:sz="0" w:space="0" w:color="auto"/>
            <w:bottom w:val="none" w:sz="0" w:space="0" w:color="auto"/>
            <w:right w:val="none" w:sz="0" w:space="0" w:color="auto"/>
          </w:divBdr>
          <w:divsChild>
            <w:div w:id="1398362447">
              <w:marLeft w:val="0"/>
              <w:marRight w:val="0"/>
              <w:marTop w:val="0"/>
              <w:marBottom w:val="0"/>
              <w:divBdr>
                <w:top w:val="none" w:sz="0" w:space="0" w:color="auto"/>
                <w:left w:val="none" w:sz="0" w:space="0" w:color="auto"/>
                <w:bottom w:val="none" w:sz="0" w:space="0" w:color="auto"/>
                <w:right w:val="none" w:sz="0" w:space="0" w:color="auto"/>
              </w:divBdr>
            </w:div>
          </w:divsChild>
        </w:div>
        <w:div w:id="1417941104">
          <w:marLeft w:val="0"/>
          <w:marRight w:val="0"/>
          <w:marTop w:val="0"/>
          <w:marBottom w:val="0"/>
          <w:divBdr>
            <w:top w:val="none" w:sz="0" w:space="0" w:color="auto"/>
            <w:left w:val="none" w:sz="0" w:space="0" w:color="auto"/>
            <w:bottom w:val="none" w:sz="0" w:space="0" w:color="auto"/>
            <w:right w:val="none" w:sz="0" w:space="0" w:color="auto"/>
          </w:divBdr>
          <w:divsChild>
            <w:div w:id="974601482">
              <w:marLeft w:val="0"/>
              <w:marRight w:val="0"/>
              <w:marTop w:val="0"/>
              <w:marBottom w:val="0"/>
              <w:divBdr>
                <w:top w:val="none" w:sz="0" w:space="0" w:color="auto"/>
                <w:left w:val="none" w:sz="0" w:space="0" w:color="auto"/>
                <w:bottom w:val="none" w:sz="0" w:space="0" w:color="auto"/>
                <w:right w:val="none" w:sz="0" w:space="0" w:color="auto"/>
              </w:divBdr>
            </w:div>
          </w:divsChild>
        </w:div>
        <w:div w:id="1666591818">
          <w:marLeft w:val="0"/>
          <w:marRight w:val="0"/>
          <w:marTop w:val="0"/>
          <w:marBottom w:val="0"/>
          <w:divBdr>
            <w:top w:val="none" w:sz="0" w:space="0" w:color="auto"/>
            <w:left w:val="none" w:sz="0" w:space="0" w:color="auto"/>
            <w:bottom w:val="none" w:sz="0" w:space="0" w:color="auto"/>
            <w:right w:val="none" w:sz="0" w:space="0" w:color="auto"/>
          </w:divBdr>
          <w:divsChild>
            <w:div w:id="6296770">
              <w:marLeft w:val="0"/>
              <w:marRight w:val="0"/>
              <w:marTop w:val="0"/>
              <w:marBottom w:val="0"/>
              <w:divBdr>
                <w:top w:val="none" w:sz="0" w:space="0" w:color="auto"/>
                <w:left w:val="none" w:sz="0" w:space="0" w:color="auto"/>
                <w:bottom w:val="none" w:sz="0" w:space="0" w:color="auto"/>
                <w:right w:val="none" w:sz="0" w:space="0" w:color="auto"/>
              </w:divBdr>
            </w:div>
          </w:divsChild>
        </w:div>
        <w:div w:id="439646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7171454">
      <w:bodyDiv w:val="1"/>
      <w:marLeft w:val="0"/>
      <w:marRight w:val="0"/>
      <w:marTop w:val="0"/>
      <w:marBottom w:val="0"/>
      <w:divBdr>
        <w:top w:val="none" w:sz="0" w:space="0" w:color="auto"/>
        <w:left w:val="none" w:sz="0" w:space="0" w:color="auto"/>
        <w:bottom w:val="none" w:sz="0" w:space="0" w:color="auto"/>
        <w:right w:val="none" w:sz="0" w:space="0" w:color="auto"/>
      </w:divBdr>
      <w:divsChild>
        <w:div w:id="5302632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9275749">
      <w:bodyDiv w:val="1"/>
      <w:marLeft w:val="0"/>
      <w:marRight w:val="0"/>
      <w:marTop w:val="0"/>
      <w:marBottom w:val="0"/>
      <w:divBdr>
        <w:top w:val="none" w:sz="0" w:space="0" w:color="auto"/>
        <w:left w:val="none" w:sz="0" w:space="0" w:color="auto"/>
        <w:bottom w:val="none" w:sz="0" w:space="0" w:color="auto"/>
        <w:right w:val="none" w:sz="0" w:space="0" w:color="auto"/>
      </w:divBdr>
      <w:divsChild>
        <w:div w:id="16912259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7656536">
      <w:bodyDiv w:val="1"/>
      <w:marLeft w:val="0"/>
      <w:marRight w:val="0"/>
      <w:marTop w:val="0"/>
      <w:marBottom w:val="0"/>
      <w:divBdr>
        <w:top w:val="none" w:sz="0" w:space="0" w:color="auto"/>
        <w:left w:val="none" w:sz="0" w:space="0" w:color="auto"/>
        <w:bottom w:val="none" w:sz="0" w:space="0" w:color="auto"/>
        <w:right w:val="none" w:sz="0" w:space="0" w:color="auto"/>
      </w:divBdr>
      <w:divsChild>
        <w:div w:id="1433159236">
          <w:marLeft w:val="0"/>
          <w:marRight w:val="0"/>
          <w:marTop w:val="0"/>
          <w:marBottom w:val="150"/>
          <w:divBdr>
            <w:top w:val="single" w:sz="6" w:space="0" w:color="DDDDDD"/>
            <w:left w:val="single" w:sz="6" w:space="0" w:color="DDDDDD"/>
            <w:bottom w:val="single" w:sz="6" w:space="0" w:color="DDDDDD"/>
            <w:right w:val="single" w:sz="6" w:space="0" w:color="DDDDDD"/>
          </w:divBdr>
          <w:divsChild>
            <w:div w:id="410002794">
              <w:marLeft w:val="0"/>
              <w:marRight w:val="0"/>
              <w:marTop w:val="0"/>
              <w:marBottom w:val="0"/>
              <w:divBdr>
                <w:top w:val="single" w:sz="6" w:space="20" w:color="FAFAFA"/>
                <w:left w:val="single" w:sz="6" w:space="31" w:color="FAFAFA"/>
                <w:bottom w:val="single" w:sz="6" w:space="13" w:color="FAFAFA"/>
                <w:right w:val="single" w:sz="6" w:space="31" w:color="FAFAFA"/>
              </w:divBdr>
            </w:div>
          </w:divsChild>
        </w:div>
        <w:div w:id="100355405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20483123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88436597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231774620">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86628355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403378169">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53696285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593051749">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213293733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129282702">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7237249">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88285733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24880288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211585814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34551715">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963804010">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41563696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15888297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86529509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78422784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437485249">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55346762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73185155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67260696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63251598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765688772">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702632440">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93829279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599214772">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7474277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51396085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sChild>
    </w:div>
    <w:div w:id="1113865604">
      <w:bodyDiv w:val="1"/>
      <w:marLeft w:val="0"/>
      <w:marRight w:val="0"/>
      <w:marTop w:val="0"/>
      <w:marBottom w:val="0"/>
      <w:divBdr>
        <w:top w:val="none" w:sz="0" w:space="0" w:color="auto"/>
        <w:left w:val="none" w:sz="0" w:space="0" w:color="auto"/>
        <w:bottom w:val="none" w:sz="0" w:space="0" w:color="auto"/>
        <w:right w:val="none" w:sz="0" w:space="0" w:color="auto"/>
      </w:divBdr>
      <w:divsChild>
        <w:div w:id="1072698299">
          <w:marLeft w:val="0"/>
          <w:marRight w:val="0"/>
          <w:marTop w:val="0"/>
          <w:marBottom w:val="0"/>
          <w:divBdr>
            <w:top w:val="none" w:sz="0" w:space="0" w:color="auto"/>
            <w:left w:val="none" w:sz="0" w:space="0" w:color="auto"/>
            <w:bottom w:val="none" w:sz="0" w:space="0" w:color="auto"/>
            <w:right w:val="none" w:sz="0" w:space="0" w:color="auto"/>
          </w:divBdr>
          <w:divsChild>
            <w:div w:id="23211320">
              <w:marLeft w:val="0"/>
              <w:marRight w:val="0"/>
              <w:marTop w:val="0"/>
              <w:marBottom w:val="0"/>
              <w:divBdr>
                <w:top w:val="none" w:sz="0" w:space="0" w:color="auto"/>
                <w:left w:val="none" w:sz="0" w:space="0" w:color="auto"/>
                <w:bottom w:val="none" w:sz="0" w:space="0" w:color="auto"/>
                <w:right w:val="none" w:sz="0" w:space="0" w:color="auto"/>
              </w:divBdr>
            </w:div>
          </w:divsChild>
        </w:div>
        <w:div w:id="135336997">
          <w:blockQuote w:val="1"/>
          <w:marLeft w:val="720"/>
          <w:marRight w:val="720"/>
          <w:marTop w:val="100"/>
          <w:marBottom w:val="100"/>
          <w:divBdr>
            <w:top w:val="none" w:sz="0" w:space="0" w:color="auto"/>
            <w:left w:val="none" w:sz="0" w:space="0" w:color="auto"/>
            <w:bottom w:val="none" w:sz="0" w:space="0" w:color="auto"/>
            <w:right w:val="none" w:sz="0" w:space="0" w:color="auto"/>
          </w:divBdr>
        </w:div>
        <w:div w:id="767582069">
          <w:blockQuote w:val="1"/>
          <w:marLeft w:val="720"/>
          <w:marRight w:val="720"/>
          <w:marTop w:val="100"/>
          <w:marBottom w:val="100"/>
          <w:divBdr>
            <w:top w:val="none" w:sz="0" w:space="0" w:color="auto"/>
            <w:left w:val="none" w:sz="0" w:space="0" w:color="auto"/>
            <w:bottom w:val="none" w:sz="0" w:space="0" w:color="auto"/>
            <w:right w:val="none" w:sz="0" w:space="0" w:color="auto"/>
          </w:divBdr>
        </w:div>
        <w:div w:id="604464897">
          <w:blockQuote w:val="1"/>
          <w:marLeft w:val="720"/>
          <w:marRight w:val="720"/>
          <w:marTop w:val="100"/>
          <w:marBottom w:val="100"/>
          <w:divBdr>
            <w:top w:val="none" w:sz="0" w:space="0" w:color="auto"/>
            <w:left w:val="none" w:sz="0" w:space="0" w:color="auto"/>
            <w:bottom w:val="none" w:sz="0" w:space="0" w:color="auto"/>
            <w:right w:val="none" w:sz="0" w:space="0" w:color="auto"/>
          </w:divBdr>
        </w:div>
        <w:div w:id="747574070">
          <w:blockQuote w:val="1"/>
          <w:marLeft w:val="720"/>
          <w:marRight w:val="720"/>
          <w:marTop w:val="100"/>
          <w:marBottom w:val="100"/>
          <w:divBdr>
            <w:top w:val="none" w:sz="0" w:space="0" w:color="auto"/>
            <w:left w:val="none" w:sz="0" w:space="0" w:color="auto"/>
            <w:bottom w:val="none" w:sz="0" w:space="0" w:color="auto"/>
            <w:right w:val="none" w:sz="0" w:space="0" w:color="auto"/>
          </w:divBdr>
        </w:div>
        <w:div w:id="100270753">
          <w:blockQuote w:val="1"/>
          <w:marLeft w:val="720"/>
          <w:marRight w:val="720"/>
          <w:marTop w:val="100"/>
          <w:marBottom w:val="100"/>
          <w:divBdr>
            <w:top w:val="none" w:sz="0" w:space="0" w:color="auto"/>
            <w:left w:val="none" w:sz="0" w:space="0" w:color="auto"/>
            <w:bottom w:val="none" w:sz="0" w:space="0" w:color="auto"/>
            <w:right w:val="none" w:sz="0" w:space="0" w:color="auto"/>
          </w:divBdr>
        </w:div>
        <w:div w:id="1361513636">
          <w:blockQuote w:val="1"/>
          <w:marLeft w:val="720"/>
          <w:marRight w:val="720"/>
          <w:marTop w:val="100"/>
          <w:marBottom w:val="100"/>
          <w:divBdr>
            <w:top w:val="none" w:sz="0" w:space="0" w:color="auto"/>
            <w:left w:val="none" w:sz="0" w:space="0" w:color="auto"/>
            <w:bottom w:val="none" w:sz="0" w:space="0" w:color="auto"/>
            <w:right w:val="none" w:sz="0" w:space="0" w:color="auto"/>
          </w:divBdr>
        </w:div>
        <w:div w:id="1769541403">
          <w:blockQuote w:val="1"/>
          <w:marLeft w:val="720"/>
          <w:marRight w:val="720"/>
          <w:marTop w:val="100"/>
          <w:marBottom w:val="100"/>
          <w:divBdr>
            <w:top w:val="none" w:sz="0" w:space="0" w:color="auto"/>
            <w:left w:val="none" w:sz="0" w:space="0" w:color="auto"/>
            <w:bottom w:val="none" w:sz="0" w:space="0" w:color="auto"/>
            <w:right w:val="none" w:sz="0" w:space="0" w:color="auto"/>
          </w:divBdr>
        </w:div>
        <w:div w:id="48667361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284438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2054799">
          <w:blockQuote w:val="1"/>
          <w:marLeft w:val="720"/>
          <w:marRight w:val="720"/>
          <w:marTop w:val="100"/>
          <w:marBottom w:val="100"/>
          <w:divBdr>
            <w:top w:val="none" w:sz="0" w:space="0" w:color="auto"/>
            <w:left w:val="none" w:sz="0" w:space="0" w:color="auto"/>
            <w:bottom w:val="none" w:sz="0" w:space="0" w:color="auto"/>
            <w:right w:val="none" w:sz="0" w:space="0" w:color="auto"/>
          </w:divBdr>
        </w:div>
        <w:div w:id="1153568343">
          <w:blockQuote w:val="1"/>
          <w:marLeft w:val="720"/>
          <w:marRight w:val="720"/>
          <w:marTop w:val="100"/>
          <w:marBottom w:val="100"/>
          <w:divBdr>
            <w:top w:val="none" w:sz="0" w:space="0" w:color="auto"/>
            <w:left w:val="none" w:sz="0" w:space="0" w:color="auto"/>
            <w:bottom w:val="none" w:sz="0" w:space="0" w:color="auto"/>
            <w:right w:val="none" w:sz="0" w:space="0" w:color="auto"/>
          </w:divBdr>
        </w:div>
        <w:div w:id="6906465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7774364">
      <w:bodyDiv w:val="1"/>
      <w:marLeft w:val="0"/>
      <w:marRight w:val="0"/>
      <w:marTop w:val="0"/>
      <w:marBottom w:val="0"/>
      <w:divBdr>
        <w:top w:val="none" w:sz="0" w:space="0" w:color="auto"/>
        <w:left w:val="none" w:sz="0" w:space="0" w:color="auto"/>
        <w:bottom w:val="none" w:sz="0" w:space="0" w:color="auto"/>
        <w:right w:val="none" w:sz="0" w:space="0" w:color="auto"/>
      </w:divBdr>
      <w:divsChild>
        <w:div w:id="1010373963">
          <w:marLeft w:val="0"/>
          <w:marRight w:val="0"/>
          <w:marTop w:val="0"/>
          <w:marBottom w:val="0"/>
          <w:divBdr>
            <w:top w:val="none" w:sz="0" w:space="0" w:color="auto"/>
            <w:left w:val="none" w:sz="0" w:space="0" w:color="auto"/>
            <w:bottom w:val="none" w:sz="0" w:space="0" w:color="auto"/>
            <w:right w:val="none" w:sz="0" w:space="0" w:color="auto"/>
          </w:divBdr>
          <w:divsChild>
            <w:div w:id="1135759797">
              <w:marLeft w:val="0"/>
              <w:marRight w:val="0"/>
              <w:marTop w:val="0"/>
              <w:marBottom w:val="0"/>
              <w:divBdr>
                <w:top w:val="none" w:sz="0" w:space="0" w:color="auto"/>
                <w:left w:val="none" w:sz="0" w:space="0" w:color="auto"/>
                <w:bottom w:val="none" w:sz="0" w:space="0" w:color="auto"/>
                <w:right w:val="none" w:sz="0" w:space="0" w:color="auto"/>
              </w:divBdr>
            </w:div>
          </w:divsChild>
        </w:div>
        <w:div w:id="533733902">
          <w:blockQuote w:val="1"/>
          <w:marLeft w:val="720"/>
          <w:marRight w:val="720"/>
          <w:marTop w:val="100"/>
          <w:marBottom w:val="100"/>
          <w:divBdr>
            <w:top w:val="none" w:sz="0" w:space="0" w:color="auto"/>
            <w:left w:val="none" w:sz="0" w:space="0" w:color="auto"/>
            <w:bottom w:val="none" w:sz="0" w:space="0" w:color="auto"/>
            <w:right w:val="none" w:sz="0" w:space="0" w:color="auto"/>
          </w:divBdr>
        </w:div>
        <w:div w:id="2073648826">
          <w:blockQuote w:val="1"/>
          <w:marLeft w:val="720"/>
          <w:marRight w:val="720"/>
          <w:marTop w:val="100"/>
          <w:marBottom w:val="100"/>
          <w:divBdr>
            <w:top w:val="none" w:sz="0" w:space="0" w:color="auto"/>
            <w:left w:val="none" w:sz="0" w:space="0" w:color="auto"/>
            <w:bottom w:val="none" w:sz="0" w:space="0" w:color="auto"/>
            <w:right w:val="none" w:sz="0" w:space="0" w:color="auto"/>
          </w:divBdr>
        </w:div>
        <w:div w:id="17970824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5738772">
          <w:blockQuote w:val="1"/>
          <w:marLeft w:val="720"/>
          <w:marRight w:val="720"/>
          <w:marTop w:val="100"/>
          <w:marBottom w:val="100"/>
          <w:divBdr>
            <w:top w:val="none" w:sz="0" w:space="0" w:color="auto"/>
            <w:left w:val="none" w:sz="0" w:space="0" w:color="auto"/>
            <w:bottom w:val="none" w:sz="0" w:space="0" w:color="auto"/>
            <w:right w:val="none" w:sz="0" w:space="0" w:color="auto"/>
          </w:divBdr>
        </w:div>
        <w:div w:id="1829705086">
          <w:blockQuote w:val="1"/>
          <w:marLeft w:val="720"/>
          <w:marRight w:val="720"/>
          <w:marTop w:val="100"/>
          <w:marBottom w:val="100"/>
          <w:divBdr>
            <w:top w:val="none" w:sz="0" w:space="0" w:color="auto"/>
            <w:left w:val="none" w:sz="0" w:space="0" w:color="auto"/>
            <w:bottom w:val="none" w:sz="0" w:space="0" w:color="auto"/>
            <w:right w:val="none" w:sz="0" w:space="0" w:color="auto"/>
          </w:divBdr>
        </w:div>
        <w:div w:id="53746838">
          <w:blockQuote w:val="1"/>
          <w:marLeft w:val="720"/>
          <w:marRight w:val="720"/>
          <w:marTop w:val="100"/>
          <w:marBottom w:val="100"/>
          <w:divBdr>
            <w:top w:val="none" w:sz="0" w:space="0" w:color="auto"/>
            <w:left w:val="none" w:sz="0" w:space="0" w:color="auto"/>
            <w:bottom w:val="none" w:sz="0" w:space="0" w:color="auto"/>
            <w:right w:val="none" w:sz="0" w:space="0" w:color="auto"/>
          </w:divBdr>
        </w:div>
        <w:div w:id="679546374">
          <w:blockQuote w:val="1"/>
          <w:marLeft w:val="720"/>
          <w:marRight w:val="720"/>
          <w:marTop w:val="100"/>
          <w:marBottom w:val="100"/>
          <w:divBdr>
            <w:top w:val="none" w:sz="0" w:space="0" w:color="auto"/>
            <w:left w:val="none" w:sz="0" w:space="0" w:color="auto"/>
            <w:bottom w:val="none" w:sz="0" w:space="0" w:color="auto"/>
            <w:right w:val="none" w:sz="0" w:space="0" w:color="auto"/>
          </w:divBdr>
        </w:div>
        <w:div w:id="124589602">
          <w:blockQuote w:val="1"/>
          <w:marLeft w:val="720"/>
          <w:marRight w:val="720"/>
          <w:marTop w:val="100"/>
          <w:marBottom w:val="100"/>
          <w:divBdr>
            <w:top w:val="none" w:sz="0" w:space="0" w:color="auto"/>
            <w:left w:val="none" w:sz="0" w:space="0" w:color="auto"/>
            <w:bottom w:val="none" w:sz="0" w:space="0" w:color="auto"/>
            <w:right w:val="none" w:sz="0" w:space="0" w:color="auto"/>
          </w:divBdr>
        </w:div>
        <w:div w:id="779492498">
          <w:blockQuote w:val="1"/>
          <w:marLeft w:val="720"/>
          <w:marRight w:val="720"/>
          <w:marTop w:val="100"/>
          <w:marBottom w:val="100"/>
          <w:divBdr>
            <w:top w:val="none" w:sz="0" w:space="0" w:color="auto"/>
            <w:left w:val="none" w:sz="0" w:space="0" w:color="auto"/>
            <w:bottom w:val="none" w:sz="0" w:space="0" w:color="auto"/>
            <w:right w:val="none" w:sz="0" w:space="0" w:color="auto"/>
          </w:divBdr>
        </w:div>
        <w:div w:id="591010889">
          <w:blockQuote w:val="1"/>
          <w:marLeft w:val="720"/>
          <w:marRight w:val="720"/>
          <w:marTop w:val="100"/>
          <w:marBottom w:val="100"/>
          <w:divBdr>
            <w:top w:val="none" w:sz="0" w:space="0" w:color="auto"/>
            <w:left w:val="none" w:sz="0" w:space="0" w:color="auto"/>
            <w:bottom w:val="none" w:sz="0" w:space="0" w:color="auto"/>
            <w:right w:val="none" w:sz="0" w:space="0" w:color="auto"/>
          </w:divBdr>
        </w:div>
        <w:div w:id="912928966">
          <w:blockQuote w:val="1"/>
          <w:marLeft w:val="720"/>
          <w:marRight w:val="720"/>
          <w:marTop w:val="100"/>
          <w:marBottom w:val="100"/>
          <w:divBdr>
            <w:top w:val="none" w:sz="0" w:space="0" w:color="auto"/>
            <w:left w:val="none" w:sz="0" w:space="0" w:color="auto"/>
            <w:bottom w:val="none" w:sz="0" w:space="0" w:color="auto"/>
            <w:right w:val="none" w:sz="0" w:space="0" w:color="auto"/>
          </w:divBdr>
        </w:div>
        <w:div w:id="8760486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78020073">
          <w:blockQuote w:val="1"/>
          <w:marLeft w:val="720"/>
          <w:marRight w:val="720"/>
          <w:marTop w:val="100"/>
          <w:marBottom w:val="100"/>
          <w:divBdr>
            <w:top w:val="none" w:sz="0" w:space="0" w:color="auto"/>
            <w:left w:val="none" w:sz="0" w:space="0" w:color="auto"/>
            <w:bottom w:val="none" w:sz="0" w:space="0" w:color="auto"/>
            <w:right w:val="none" w:sz="0" w:space="0" w:color="auto"/>
          </w:divBdr>
        </w:div>
        <w:div w:id="864902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853644837">
          <w:blockQuote w:val="1"/>
          <w:marLeft w:val="720"/>
          <w:marRight w:val="720"/>
          <w:marTop w:val="100"/>
          <w:marBottom w:val="100"/>
          <w:divBdr>
            <w:top w:val="none" w:sz="0" w:space="0" w:color="auto"/>
            <w:left w:val="none" w:sz="0" w:space="0" w:color="auto"/>
            <w:bottom w:val="none" w:sz="0" w:space="0" w:color="auto"/>
            <w:right w:val="none" w:sz="0" w:space="0" w:color="auto"/>
          </w:divBdr>
        </w:div>
        <w:div w:id="526480354">
          <w:blockQuote w:val="1"/>
          <w:marLeft w:val="720"/>
          <w:marRight w:val="720"/>
          <w:marTop w:val="100"/>
          <w:marBottom w:val="100"/>
          <w:divBdr>
            <w:top w:val="none" w:sz="0" w:space="0" w:color="auto"/>
            <w:left w:val="none" w:sz="0" w:space="0" w:color="auto"/>
            <w:bottom w:val="none" w:sz="0" w:space="0" w:color="auto"/>
            <w:right w:val="none" w:sz="0" w:space="0" w:color="auto"/>
          </w:divBdr>
        </w:div>
        <w:div w:id="1546064829">
          <w:blockQuote w:val="1"/>
          <w:marLeft w:val="720"/>
          <w:marRight w:val="720"/>
          <w:marTop w:val="100"/>
          <w:marBottom w:val="100"/>
          <w:divBdr>
            <w:top w:val="none" w:sz="0" w:space="0" w:color="auto"/>
            <w:left w:val="none" w:sz="0" w:space="0" w:color="auto"/>
            <w:bottom w:val="none" w:sz="0" w:space="0" w:color="auto"/>
            <w:right w:val="none" w:sz="0" w:space="0" w:color="auto"/>
          </w:divBdr>
        </w:div>
        <w:div w:id="1463570514">
          <w:blockQuote w:val="1"/>
          <w:marLeft w:val="720"/>
          <w:marRight w:val="720"/>
          <w:marTop w:val="100"/>
          <w:marBottom w:val="100"/>
          <w:divBdr>
            <w:top w:val="none" w:sz="0" w:space="0" w:color="auto"/>
            <w:left w:val="none" w:sz="0" w:space="0" w:color="auto"/>
            <w:bottom w:val="none" w:sz="0" w:space="0" w:color="auto"/>
            <w:right w:val="none" w:sz="0" w:space="0" w:color="auto"/>
          </w:divBdr>
        </w:div>
        <w:div w:id="2097822680">
          <w:blockQuote w:val="1"/>
          <w:marLeft w:val="720"/>
          <w:marRight w:val="720"/>
          <w:marTop w:val="100"/>
          <w:marBottom w:val="100"/>
          <w:divBdr>
            <w:top w:val="none" w:sz="0" w:space="0" w:color="auto"/>
            <w:left w:val="none" w:sz="0" w:space="0" w:color="auto"/>
            <w:bottom w:val="none" w:sz="0" w:space="0" w:color="auto"/>
            <w:right w:val="none" w:sz="0" w:space="0" w:color="auto"/>
          </w:divBdr>
        </w:div>
        <w:div w:id="1655061358">
          <w:blockQuote w:val="1"/>
          <w:marLeft w:val="720"/>
          <w:marRight w:val="720"/>
          <w:marTop w:val="100"/>
          <w:marBottom w:val="100"/>
          <w:divBdr>
            <w:top w:val="none" w:sz="0" w:space="0" w:color="auto"/>
            <w:left w:val="none" w:sz="0" w:space="0" w:color="auto"/>
            <w:bottom w:val="none" w:sz="0" w:space="0" w:color="auto"/>
            <w:right w:val="none" w:sz="0" w:space="0" w:color="auto"/>
          </w:divBdr>
        </w:div>
        <w:div w:id="887230077">
          <w:marLeft w:val="0"/>
          <w:marRight w:val="0"/>
          <w:marTop w:val="0"/>
          <w:marBottom w:val="0"/>
          <w:divBdr>
            <w:top w:val="none" w:sz="0" w:space="0" w:color="auto"/>
            <w:left w:val="none" w:sz="0" w:space="0" w:color="auto"/>
            <w:bottom w:val="none" w:sz="0" w:space="0" w:color="auto"/>
            <w:right w:val="none" w:sz="0" w:space="0" w:color="auto"/>
          </w:divBdr>
          <w:divsChild>
            <w:div w:id="307323318">
              <w:marLeft w:val="0"/>
              <w:marRight w:val="0"/>
              <w:marTop w:val="0"/>
              <w:marBottom w:val="0"/>
              <w:divBdr>
                <w:top w:val="none" w:sz="0" w:space="0" w:color="auto"/>
                <w:left w:val="none" w:sz="0" w:space="0" w:color="auto"/>
                <w:bottom w:val="none" w:sz="0" w:space="0" w:color="auto"/>
                <w:right w:val="none" w:sz="0" w:space="0" w:color="auto"/>
              </w:divBdr>
            </w:div>
          </w:divsChild>
        </w:div>
        <w:div w:id="1290745364">
          <w:blockQuote w:val="1"/>
          <w:marLeft w:val="720"/>
          <w:marRight w:val="720"/>
          <w:marTop w:val="100"/>
          <w:marBottom w:val="100"/>
          <w:divBdr>
            <w:top w:val="none" w:sz="0" w:space="0" w:color="auto"/>
            <w:left w:val="none" w:sz="0" w:space="0" w:color="auto"/>
            <w:bottom w:val="none" w:sz="0" w:space="0" w:color="auto"/>
            <w:right w:val="none" w:sz="0" w:space="0" w:color="auto"/>
          </w:divBdr>
        </w:div>
        <w:div w:id="778060245">
          <w:blockQuote w:val="1"/>
          <w:marLeft w:val="720"/>
          <w:marRight w:val="720"/>
          <w:marTop w:val="100"/>
          <w:marBottom w:val="100"/>
          <w:divBdr>
            <w:top w:val="none" w:sz="0" w:space="0" w:color="auto"/>
            <w:left w:val="none" w:sz="0" w:space="0" w:color="auto"/>
            <w:bottom w:val="none" w:sz="0" w:space="0" w:color="auto"/>
            <w:right w:val="none" w:sz="0" w:space="0" w:color="auto"/>
          </w:divBdr>
        </w:div>
        <w:div w:id="687875138">
          <w:blockQuote w:val="1"/>
          <w:marLeft w:val="720"/>
          <w:marRight w:val="720"/>
          <w:marTop w:val="100"/>
          <w:marBottom w:val="100"/>
          <w:divBdr>
            <w:top w:val="none" w:sz="0" w:space="0" w:color="auto"/>
            <w:left w:val="none" w:sz="0" w:space="0" w:color="auto"/>
            <w:bottom w:val="none" w:sz="0" w:space="0" w:color="auto"/>
            <w:right w:val="none" w:sz="0" w:space="0" w:color="auto"/>
          </w:divBdr>
        </w:div>
        <w:div w:id="296448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132137571">
          <w:blockQuote w:val="1"/>
          <w:marLeft w:val="720"/>
          <w:marRight w:val="720"/>
          <w:marTop w:val="100"/>
          <w:marBottom w:val="100"/>
          <w:divBdr>
            <w:top w:val="none" w:sz="0" w:space="0" w:color="auto"/>
            <w:left w:val="none" w:sz="0" w:space="0" w:color="auto"/>
            <w:bottom w:val="none" w:sz="0" w:space="0" w:color="auto"/>
            <w:right w:val="none" w:sz="0" w:space="0" w:color="auto"/>
          </w:divBdr>
        </w:div>
        <w:div w:id="1295214549">
          <w:blockQuote w:val="1"/>
          <w:marLeft w:val="720"/>
          <w:marRight w:val="720"/>
          <w:marTop w:val="100"/>
          <w:marBottom w:val="100"/>
          <w:divBdr>
            <w:top w:val="none" w:sz="0" w:space="0" w:color="auto"/>
            <w:left w:val="none" w:sz="0" w:space="0" w:color="auto"/>
            <w:bottom w:val="none" w:sz="0" w:space="0" w:color="auto"/>
            <w:right w:val="none" w:sz="0" w:space="0" w:color="auto"/>
          </w:divBdr>
        </w:div>
        <w:div w:id="1977027272">
          <w:blockQuote w:val="1"/>
          <w:marLeft w:val="720"/>
          <w:marRight w:val="720"/>
          <w:marTop w:val="100"/>
          <w:marBottom w:val="100"/>
          <w:divBdr>
            <w:top w:val="none" w:sz="0" w:space="0" w:color="auto"/>
            <w:left w:val="none" w:sz="0" w:space="0" w:color="auto"/>
            <w:bottom w:val="none" w:sz="0" w:space="0" w:color="auto"/>
            <w:right w:val="none" w:sz="0" w:space="0" w:color="auto"/>
          </w:divBdr>
        </w:div>
        <w:div w:id="905192124">
          <w:blockQuote w:val="1"/>
          <w:marLeft w:val="720"/>
          <w:marRight w:val="720"/>
          <w:marTop w:val="100"/>
          <w:marBottom w:val="100"/>
          <w:divBdr>
            <w:top w:val="none" w:sz="0" w:space="0" w:color="auto"/>
            <w:left w:val="none" w:sz="0" w:space="0" w:color="auto"/>
            <w:bottom w:val="none" w:sz="0" w:space="0" w:color="auto"/>
            <w:right w:val="none" w:sz="0" w:space="0" w:color="auto"/>
          </w:divBdr>
        </w:div>
        <w:div w:id="201485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859614883">
          <w:blockQuote w:val="1"/>
          <w:marLeft w:val="720"/>
          <w:marRight w:val="720"/>
          <w:marTop w:val="100"/>
          <w:marBottom w:val="100"/>
          <w:divBdr>
            <w:top w:val="none" w:sz="0" w:space="0" w:color="auto"/>
            <w:left w:val="none" w:sz="0" w:space="0" w:color="auto"/>
            <w:bottom w:val="none" w:sz="0" w:space="0" w:color="auto"/>
            <w:right w:val="none" w:sz="0" w:space="0" w:color="auto"/>
          </w:divBdr>
        </w:div>
        <w:div w:id="986129326">
          <w:blockQuote w:val="1"/>
          <w:marLeft w:val="720"/>
          <w:marRight w:val="720"/>
          <w:marTop w:val="100"/>
          <w:marBottom w:val="100"/>
          <w:divBdr>
            <w:top w:val="none" w:sz="0" w:space="0" w:color="auto"/>
            <w:left w:val="none" w:sz="0" w:space="0" w:color="auto"/>
            <w:bottom w:val="none" w:sz="0" w:space="0" w:color="auto"/>
            <w:right w:val="none" w:sz="0" w:space="0" w:color="auto"/>
          </w:divBdr>
        </w:div>
        <w:div w:id="1794205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651057173">
          <w:blockQuote w:val="1"/>
          <w:marLeft w:val="720"/>
          <w:marRight w:val="720"/>
          <w:marTop w:val="100"/>
          <w:marBottom w:val="100"/>
          <w:divBdr>
            <w:top w:val="none" w:sz="0" w:space="0" w:color="auto"/>
            <w:left w:val="none" w:sz="0" w:space="0" w:color="auto"/>
            <w:bottom w:val="none" w:sz="0" w:space="0" w:color="auto"/>
            <w:right w:val="none" w:sz="0" w:space="0" w:color="auto"/>
          </w:divBdr>
        </w:div>
        <w:div w:id="452556335">
          <w:blockQuote w:val="1"/>
          <w:marLeft w:val="720"/>
          <w:marRight w:val="720"/>
          <w:marTop w:val="100"/>
          <w:marBottom w:val="100"/>
          <w:divBdr>
            <w:top w:val="none" w:sz="0" w:space="0" w:color="auto"/>
            <w:left w:val="none" w:sz="0" w:space="0" w:color="auto"/>
            <w:bottom w:val="none" w:sz="0" w:space="0" w:color="auto"/>
            <w:right w:val="none" w:sz="0" w:space="0" w:color="auto"/>
          </w:divBdr>
        </w:div>
        <w:div w:id="11273572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2447483">
      <w:bodyDiv w:val="1"/>
      <w:marLeft w:val="0"/>
      <w:marRight w:val="0"/>
      <w:marTop w:val="0"/>
      <w:marBottom w:val="0"/>
      <w:divBdr>
        <w:top w:val="none" w:sz="0" w:space="0" w:color="auto"/>
        <w:left w:val="none" w:sz="0" w:space="0" w:color="auto"/>
        <w:bottom w:val="none" w:sz="0" w:space="0" w:color="auto"/>
        <w:right w:val="none" w:sz="0" w:space="0" w:color="auto"/>
      </w:divBdr>
    </w:div>
    <w:div w:id="1203708479">
      <w:bodyDiv w:val="1"/>
      <w:marLeft w:val="0"/>
      <w:marRight w:val="0"/>
      <w:marTop w:val="0"/>
      <w:marBottom w:val="0"/>
      <w:divBdr>
        <w:top w:val="none" w:sz="0" w:space="0" w:color="auto"/>
        <w:left w:val="none" w:sz="0" w:space="0" w:color="auto"/>
        <w:bottom w:val="none" w:sz="0" w:space="0" w:color="auto"/>
        <w:right w:val="none" w:sz="0" w:space="0" w:color="auto"/>
      </w:divBdr>
      <w:divsChild>
        <w:div w:id="54900414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500318210">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64377330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203889202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7592646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539317350">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98530743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41964702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2066916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72949940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262297782">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876042460">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28068272">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84269261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265920712">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302199859">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30567281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56706338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06352346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25895007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788085350">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83074905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210503034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569385815">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570850015">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19342471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2872571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85751222">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53819919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25431375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sChild>
    </w:div>
    <w:div w:id="1234969958">
      <w:bodyDiv w:val="1"/>
      <w:marLeft w:val="0"/>
      <w:marRight w:val="0"/>
      <w:marTop w:val="0"/>
      <w:marBottom w:val="0"/>
      <w:divBdr>
        <w:top w:val="none" w:sz="0" w:space="0" w:color="auto"/>
        <w:left w:val="none" w:sz="0" w:space="0" w:color="auto"/>
        <w:bottom w:val="none" w:sz="0" w:space="0" w:color="auto"/>
        <w:right w:val="none" w:sz="0" w:space="0" w:color="auto"/>
      </w:divBdr>
    </w:div>
    <w:div w:id="1279221761">
      <w:bodyDiv w:val="1"/>
      <w:marLeft w:val="0"/>
      <w:marRight w:val="0"/>
      <w:marTop w:val="0"/>
      <w:marBottom w:val="0"/>
      <w:divBdr>
        <w:top w:val="none" w:sz="0" w:space="0" w:color="auto"/>
        <w:left w:val="none" w:sz="0" w:space="0" w:color="auto"/>
        <w:bottom w:val="none" w:sz="0" w:space="0" w:color="auto"/>
        <w:right w:val="none" w:sz="0" w:space="0" w:color="auto"/>
      </w:divBdr>
    </w:div>
    <w:div w:id="1337615990">
      <w:bodyDiv w:val="1"/>
      <w:marLeft w:val="0"/>
      <w:marRight w:val="0"/>
      <w:marTop w:val="0"/>
      <w:marBottom w:val="0"/>
      <w:divBdr>
        <w:top w:val="none" w:sz="0" w:space="0" w:color="auto"/>
        <w:left w:val="none" w:sz="0" w:space="0" w:color="auto"/>
        <w:bottom w:val="none" w:sz="0" w:space="0" w:color="auto"/>
        <w:right w:val="none" w:sz="0" w:space="0" w:color="auto"/>
      </w:divBdr>
      <w:divsChild>
        <w:div w:id="182672840">
          <w:marLeft w:val="0"/>
          <w:marRight w:val="0"/>
          <w:marTop w:val="0"/>
          <w:marBottom w:val="150"/>
          <w:divBdr>
            <w:top w:val="single" w:sz="6" w:space="0" w:color="DDDDDD"/>
            <w:left w:val="single" w:sz="6" w:space="0" w:color="DDDDDD"/>
            <w:bottom w:val="single" w:sz="6" w:space="0" w:color="DDDDDD"/>
            <w:right w:val="single" w:sz="6" w:space="0" w:color="DDDDDD"/>
          </w:divBdr>
          <w:divsChild>
            <w:div w:id="1610769572">
              <w:marLeft w:val="0"/>
              <w:marRight w:val="0"/>
              <w:marTop w:val="0"/>
              <w:marBottom w:val="0"/>
              <w:divBdr>
                <w:top w:val="single" w:sz="6" w:space="20" w:color="FAFAFA"/>
                <w:left w:val="single" w:sz="6" w:space="31" w:color="FAFAFA"/>
                <w:bottom w:val="single" w:sz="6" w:space="13" w:color="FAFAFA"/>
                <w:right w:val="single" w:sz="6" w:space="31" w:color="FAFAFA"/>
              </w:divBdr>
            </w:div>
          </w:divsChild>
        </w:div>
        <w:div w:id="193311952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56452871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971250302">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80068281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264844642">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41369547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93720583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73955183">
          <w:marLeft w:val="0"/>
          <w:marRight w:val="0"/>
          <w:marTop w:val="0"/>
          <w:marBottom w:val="150"/>
          <w:divBdr>
            <w:top w:val="single" w:sz="6" w:space="0" w:color="DDDDDD"/>
            <w:left w:val="single" w:sz="6" w:space="0" w:color="DDDDDD"/>
            <w:bottom w:val="single" w:sz="6" w:space="0" w:color="DDDDDD"/>
            <w:right w:val="single" w:sz="6" w:space="0" w:color="DDDDDD"/>
          </w:divBdr>
          <w:divsChild>
            <w:div w:id="1107240452">
              <w:marLeft w:val="0"/>
              <w:marRight w:val="0"/>
              <w:marTop w:val="0"/>
              <w:marBottom w:val="0"/>
              <w:divBdr>
                <w:top w:val="single" w:sz="6" w:space="20" w:color="FAFAFA"/>
                <w:left w:val="single" w:sz="6" w:space="31" w:color="FAFAFA"/>
                <w:bottom w:val="single" w:sz="6" w:space="13" w:color="FAFAFA"/>
                <w:right w:val="single" w:sz="6" w:space="31" w:color="FAFAFA"/>
              </w:divBdr>
            </w:div>
          </w:divsChild>
        </w:div>
        <w:div w:id="86254824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77520616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32527963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99125052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626930189">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045758842">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63632701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39023199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88271730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527183320">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29637138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89700915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950620159">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08514672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67198495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405684382">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38541762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964723312">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0808456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18648306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33392161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877156912">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2131051362">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23783209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20999976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203062419">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84155511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70071301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389570912">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61965310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sChild>
    </w:div>
    <w:div w:id="1347635292">
      <w:bodyDiv w:val="1"/>
      <w:marLeft w:val="0"/>
      <w:marRight w:val="0"/>
      <w:marTop w:val="0"/>
      <w:marBottom w:val="0"/>
      <w:divBdr>
        <w:top w:val="none" w:sz="0" w:space="0" w:color="auto"/>
        <w:left w:val="none" w:sz="0" w:space="0" w:color="auto"/>
        <w:bottom w:val="none" w:sz="0" w:space="0" w:color="auto"/>
        <w:right w:val="none" w:sz="0" w:space="0" w:color="auto"/>
      </w:divBdr>
      <w:divsChild>
        <w:div w:id="140633865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70107998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2061392899">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77308509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373194460">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97887814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638559780">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35680834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31467744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39200136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40086424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32542961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923880220">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41216227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099914565">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143276710">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58892382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75860155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75952289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837190452">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77917549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96300144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68809600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57050228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46632118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sChild>
    </w:div>
    <w:div w:id="1390617103">
      <w:bodyDiv w:val="1"/>
      <w:marLeft w:val="0"/>
      <w:marRight w:val="0"/>
      <w:marTop w:val="0"/>
      <w:marBottom w:val="0"/>
      <w:divBdr>
        <w:top w:val="none" w:sz="0" w:space="0" w:color="auto"/>
        <w:left w:val="none" w:sz="0" w:space="0" w:color="auto"/>
        <w:bottom w:val="none" w:sz="0" w:space="0" w:color="auto"/>
        <w:right w:val="none" w:sz="0" w:space="0" w:color="auto"/>
      </w:divBdr>
    </w:div>
    <w:div w:id="1413624747">
      <w:bodyDiv w:val="1"/>
      <w:marLeft w:val="0"/>
      <w:marRight w:val="0"/>
      <w:marTop w:val="0"/>
      <w:marBottom w:val="0"/>
      <w:divBdr>
        <w:top w:val="none" w:sz="0" w:space="0" w:color="auto"/>
        <w:left w:val="none" w:sz="0" w:space="0" w:color="auto"/>
        <w:bottom w:val="none" w:sz="0" w:space="0" w:color="auto"/>
        <w:right w:val="none" w:sz="0" w:space="0" w:color="auto"/>
      </w:divBdr>
      <w:divsChild>
        <w:div w:id="658728246">
          <w:marLeft w:val="0"/>
          <w:marRight w:val="0"/>
          <w:marTop w:val="0"/>
          <w:marBottom w:val="150"/>
          <w:divBdr>
            <w:top w:val="single" w:sz="6" w:space="0" w:color="DDDDDD"/>
            <w:left w:val="single" w:sz="6" w:space="0" w:color="DDDDDD"/>
            <w:bottom w:val="single" w:sz="6" w:space="0" w:color="DDDDDD"/>
            <w:right w:val="single" w:sz="6" w:space="0" w:color="DDDDDD"/>
          </w:divBdr>
          <w:divsChild>
            <w:div w:id="292449829">
              <w:marLeft w:val="0"/>
              <w:marRight w:val="0"/>
              <w:marTop w:val="0"/>
              <w:marBottom w:val="0"/>
              <w:divBdr>
                <w:top w:val="single" w:sz="6" w:space="20" w:color="FAFAFA"/>
                <w:left w:val="single" w:sz="6" w:space="31" w:color="FAFAFA"/>
                <w:bottom w:val="single" w:sz="6" w:space="13" w:color="FAFAFA"/>
                <w:right w:val="single" w:sz="6" w:space="31" w:color="FAFAFA"/>
              </w:divBdr>
            </w:div>
          </w:divsChild>
        </w:div>
        <w:div w:id="344941872">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8539372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258949660">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628434420">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751199735">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614051522">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40282421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212063844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8344277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736931290">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213177728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40464699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96889641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93103855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72663494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33727466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874464085">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89793349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817498659">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980333830">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85669872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75451861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98409304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56999300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sChild>
    </w:div>
    <w:div w:id="1521816643">
      <w:bodyDiv w:val="1"/>
      <w:marLeft w:val="0"/>
      <w:marRight w:val="0"/>
      <w:marTop w:val="0"/>
      <w:marBottom w:val="0"/>
      <w:divBdr>
        <w:top w:val="none" w:sz="0" w:space="0" w:color="auto"/>
        <w:left w:val="none" w:sz="0" w:space="0" w:color="auto"/>
        <w:bottom w:val="none" w:sz="0" w:space="0" w:color="auto"/>
        <w:right w:val="none" w:sz="0" w:space="0" w:color="auto"/>
      </w:divBdr>
    </w:div>
    <w:div w:id="1553929619">
      <w:bodyDiv w:val="1"/>
      <w:marLeft w:val="0"/>
      <w:marRight w:val="0"/>
      <w:marTop w:val="0"/>
      <w:marBottom w:val="0"/>
      <w:divBdr>
        <w:top w:val="none" w:sz="0" w:space="0" w:color="auto"/>
        <w:left w:val="none" w:sz="0" w:space="0" w:color="auto"/>
        <w:bottom w:val="none" w:sz="0" w:space="0" w:color="auto"/>
        <w:right w:val="none" w:sz="0" w:space="0" w:color="auto"/>
      </w:divBdr>
      <w:divsChild>
        <w:div w:id="618493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72513676">
          <w:blockQuote w:val="1"/>
          <w:marLeft w:val="720"/>
          <w:marRight w:val="720"/>
          <w:marTop w:val="100"/>
          <w:marBottom w:val="100"/>
          <w:divBdr>
            <w:top w:val="none" w:sz="0" w:space="0" w:color="auto"/>
            <w:left w:val="none" w:sz="0" w:space="0" w:color="auto"/>
            <w:bottom w:val="none" w:sz="0" w:space="0" w:color="auto"/>
            <w:right w:val="none" w:sz="0" w:space="0" w:color="auto"/>
          </w:divBdr>
        </w:div>
        <w:div w:id="2105101757">
          <w:blockQuote w:val="1"/>
          <w:marLeft w:val="720"/>
          <w:marRight w:val="720"/>
          <w:marTop w:val="100"/>
          <w:marBottom w:val="100"/>
          <w:divBdr>
            <w:top w:val="none" w:sz="0" w:space="0" w:color="auto"/>
            <w:left w:val="none" w:sz="0" w:space="0" w:color="auto"/>
            <w:bottom w:val="none" w:sz="0" w:space="0" w:color="auto"/>
            <w:right w:val="none" w:sz="0" w:space="0" w:color="auto"/>
          </w:divBdr>
        </w:div>
        <w:div w:id="483085348">
          <w:blockQuote w:val="1"/>
          <w:marLeft w:val="720"/>
          <w:marRight w:val="720"/>
          <w:marTop w:val="100"/>
          <w:marBottom w:val="100"/>
          <w:divBdr>
            <w:top w:val="none" w:sz="0" w:space="0" w:color="auto"/>
            <w:left w:val="none" w:sz="0" w:space="0" w:color="auto"/>
            <w:bottom w:val="none" w:sz="0" w:space="0" w:color="auto"/>
            <w:right w:val="none" w:sz="0" w:space="0" w:color="auto"/>
          </w:divBdr>
        </w:div>
        <w:div w:id="4402987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13460881">
          <w:blockQuote w:val="1"/>
          <w:marLeft w:val="720"/>
          <w:marRight w:val="720"/>
          <w:marTop w:val="100"/>
          <w:marBottom w:val="100"/>
          <w:divBdr>
            <w:top w:val="none" w:sz="0" w:space="0" w:color="auto"/>
            <w:left w:val="none" w:sz="0" w:space="0" w:color="auto"/>
            <w:bottom w:val="none" w:sz="0" w:space="0" w:color="auto"/>
            <w:right w:val="none" w:sz="0" w:space="0" w:color="auto"/>
          </w:divBdr>
        </w:div>
        <w:div w:id="1764497101">
          <w:blockQuote w:val="1"/>
          <w:marLeft w:val="720"/>
          <w:marRight w:val="720"/>
          <w:marTop w:val="100"/>
          <w:marBottom w:val="100"/>
          <w:divBdr>
            <w:top w:val="none" w:sz="0" w:space="0" w:color="auto"/>
            <w:left w:val="none" w:sz="0" w:space="0" w:color="auto"/>
            <w:bottom w:val="none" w:sz="0" w:space="0" w:color="auto"/>
            <w:right w:val="none" w:sz="0" w:space="0" w:color="auto"/>
          </w:divBdr>
        </w:div>
        <w:div w:id="821309715">
          <w:blockQuote w:val="1"/>
          <w:marLeft w:val="720"/>
          <w:marRight w:val="720"/>
          <w:marTop w:val="100"/>
          <w:marBottom w:val="100"/>
          <w:divBdr>
            <w:top w:val="none" w:sz="0" w:space="0" w:color="auto"/>
            <w:left w:val="none" w:sz="0" w:space="0" w:color="auto"/>
            <w:bottom w:val="none" w:sz="0" w:space="0" w:color="auto"/>
            <w:right w:val="none" w:sz="0" w:space="0" w:color="auto"/>
          </w:divBdr>
        </w:div>
        <w:div w:id="1318805778">
          <w:blockQuote w:val="1"/>
          <w:marLeft w:val="720"/>
          <w:marRight w:val="720"/>
          <w:marTop w:val="100"/>
          <w:marBottom w:val="100"/>
          <w:divBdr>
            <w:top w:val="none" w:sz="0" w:space="0" w:color="auto"/>
            <w:left w:val="none" w:sz="0" w:space="0" w:color="auto"/>
            <w:bottom w:val="none" w:sz="0" w:space="0" w:color="auto"/>
            <w:right w:val="none" w:sz="0" w:space="0" w:color="auto"/>
          </w:divBdr>
        </w:div>
        <w:div w:id="156921669">
          <w:blockQuote w:val="1"/>
          <w:marLeft w:val="720"/>
          <w:marRight w:val="720"/>
          <w:marTop w:val="100"/>
          <w:marBottom w:val="100"/>
          <w:divBdr>
            <w:top w:val="none" w:sz="0" w:space="0" w:color="auto"/>
            <w:left w:val="none" w:sz="0" w:space="0" w:color="auto"/>
            <w:bottom w:val="none" w:sz="0" w:space="0" w:color="auto"/>
            <w:right w:val="none" w:sz="0" w:space="0" w:color="auto"/>
          </w:divBdr>
        </w:div>
        <w:div w:id="1671104675">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620961">
          <w:blockQuote w:val="1"/>
          <w:marLeft w:val="720"/>
          <w:marRight w:val="720"/>
          <w:marTop w:val="100"/>
          <w:marBottom w:val="100"/>
          <w:divBdr>
            <w:top w:val="none" w:sz="0" w:space="0" w:color="auto"/>
            <w:left w:val="none" w:sz="0" w:space="0" w:color="auto"/>
            <w:bottom w:val="none" w:sz="0" w:space="0" w:color="auto"/>
            <w:right w:val="none" w:sz="0" w:space="0" w:color="auto"/>
          </w:divBdr>
        </w:div>
        <w:div w:id="18965028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5049752">
      <w:bodyDiv w:val="1"/>
      <w:marLeft w:val="0"/>
      <w:marRight w:val="0"/>
      <w:marTop w:val="0"/>
      <w:marBottom w:val="0"/>
      <w:divBdr>
        <w:top w:val="none" w:sz="0" w:space="0" w:color="auto"/>
        <w:left w:val="none" w:sz="0" w:space="0" w:color="auto"/>
        <w:bottom w:val="none" w:sz="0" w:space="0" w:color="auto"/>
        <w:right w:val="none" w:sz="0" w:space="0" w:color="auto"/>
      </w:divBdr>
    </w:div>
    <w:div w:id="1602491015">
      <w:bodyDiv w:val="1"/>
      <w:marLeft w:val="0"/>
      <w:marRight w:val="0"/>
      <w:marTop w:val="0"/>
      <w:marBottom w:val="0"/>
      <w:divBdr>
        <w:top w:val="none" w:sz="0" w:space="0" w:color="auto"/>
        <w:left w:val="none" w:sz="0" w:space="0" w:color="auto"/>
        <w:bottom w:val="none" w:sz="0" w:space="0" w:color="auto"/>
        <w:right w:val="none" w:sz="0" w:space="0" w:color="auto"/>
      </w:divBdr>
      <w:divsChild>
        <w:div w:id="1183319947">
          <w:blockQuote w:val="1"/>
          <w:marLeft w:val="720"/>
          <w:marRight w:val="720"/>
          <w:marTop w:val="100"/>
          <w:marBottom w:val="100"/>
          <w:divBdr>
            <w:top w:val="none" w:sz="0" w:space="0" w:color="auto"/>
            <w:left w:val="none" w:sz="0" w:space="0" w:color="auto"/>
            <w:bottom w:val="none" w:sz="0" w:space="0" w:color="auto"/>
            <w:right w:val="none" w:sz="0" w:space="0" w:color="auto"/>
          </w:divBdr>
        </w:div>
        <w:div w:id="1974825782">
          <w:blockQuote w:val="1"/>
          <w:marLeft w:val="720"/>
          <w:marRight w:val="720"/>
          <w:marTop w:val="100"/>
          <w:marBottom w:val="100"/>
          <w:divBdr>
            <w:top w:val="none" w:sz="0" w:space="0" w:color="auto"/>
            <w:left w:val="none" w:sz="0" w:space="0" w:color="auto"/>
            <w:bottom w:val="none" w:sz="0" w:space="0" w:color="auto"/>
            <w:right w:val="none" w:sz="0" w:space="0" w:color="auto"/>
          </w:divBdr>
        </w:div>
        <w:div w:id="2123760099">
          <w:blockQuote w:val="1"/>
          <w:marLeft w:val="720"/>
          <w:marRight w:val="720"/>
          <w:marTop w:val="100"/>
          <w:marBottom w:val="100"/>
          <w:divBdr>
            <w:top w:val="none" w:sz="0" w:space="0" w:color="auto"/>
            <w:left w:val="none" w:sz="0" w:space="0" w:color="auto"/>
            <w:bottom w:val="none" w:sz="0" w:space="0" w:color="auto"/>
            <w:right w:val="none" w:sz="0" w:space="0" w:color="auto"/>
          </w:divBdr>
        </w:div>
        <w:div w:id="19988728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30554843">
          <w:marLeft w:val="0"/>
          <w:marRight w:val="0"/>
          <w:marTop w:val="0"/>
          <w:marBottom w:val="0"/>
          <w:divBdr>
            <w:top w:val="none" w:sz="0" w:space="0" w:color="auto"/>
            <w:left w:val="none" w:sz="0" w:space="0" w:color="auto"/>
            <w:bottom w:val="none" w:sz="0" w:space="0" w:color="auto"/>
            <w:right w:val="none" w:sz="0" w:space="0" w:color="auto"/>
          </w:divBdr>
        </w:div>
        <w:div w:id="1138959153">
          <w:marLeft w:val="0"/>
          <w:marRight w:val="0"/>
          <w:marTop w:val="0"/>
          <w:marBottom w:val="0"/>
          <w:divBdr>
            <w:top w:val="none" w:sz="0" w:space="0" w:color="auto"/>
            <w:left w:val="none" w:sz="0" w:space="0" w:color="auto"/>
            <w:bottom w:val="none" w:sz="0" w:space="0" w:color="auto"/>
            <w:right w:val="none" w:sz="0" w:space="0" w:color="auto"/>
          </w:divBdr>
        </w:div>
        <w:div w:id="3546233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708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7682392">
      <w:bodyDiv w:val="1"/>
      <w:marLeft w:val="0"/>
      <w:marRight w:val="0"/>
      <w:marTop w:val="0"/>
      <w:marBottom w:val="0"/>
      <w:divBdr>
        <w:top w:val="none" w:sz="0" w:space="0" w:color="auto"/>
        <w:left w:val="none" w:sz="0" w:space="0" w:color="auto"/>
        <w:bottom w:val="none" w:sz="0" w:space="0" w:color="auto"/>
        <w:right w:val="none" w:sz="0" w:space="0" w:color="auto"/>
      </w:divBdr>
    </w:div>
    <w:div w:id="1655644786">
      <w:bodyDiv w:val="1"/>
      <w:marLeft w:val="0"/>
      <w:marRight w:val="0"/>
      <w:marTop w:val="0"/>
      <w:marBottom w:val="0"/>
      <w:divBdr>
        <w:top w:val="none" w:sz="0" w:space="0" w:color="auto"/>
        <w:left w:val="none" w:sz="0" w:space="0" w:color="auto"/>
        <w:bottom w:val="none" w:sz="0" w:space="0" w:color="auto"/>
        <w:right w:val="none" w:sz="0" w:space="0" w:color="auto"/>
      </w:divBdr>
      <w:divsChild>
        <w:div w:id="943994746">
          <w:marLeft w:val="0"/>
          <w:marRight w:val="0"/>
          <w:marTop w:val="0"/>
          <w:marBottom w:val="0"/>
          <w:divBdr>
            <w:top w:val="none" w:sz="0" w:space="0" w:color="auto"/>
            <w:left w:val="none" w:sz="0" w:space="0" w:color="auto"/>
            <w:bottom w:val="none" w:sz="0" w:space="0" w:color="auto"/>
            <w:right w:val="none" w:sz="0" w:space="0" w:color="auto"/>
          </w:divBdr>
          <w:divsChild>
            <w:div w:id="309555503">
              <w:marLeft w:val="0"/>
              <w:marRight w:val="0"/>
              <w:marTop w:val="0"/>
              <w:marBottom w:val="0"/>
              <w:divBdr>
                <w:top w:val="none" w:sz="0" w:space="0" w:color="auto"/>
                <w:left w:val="none" w:sz="0" w:space="0" w:color="auto"/>
                <w:bottom w:val="none" w:sz="0" w:space="0" w:color="auto"/>
                <w:right w:val="none" w:sz="0" w:space="0" w:color="auto"/>
              </w:divBdr>
            </w:div>
          </w:divsChild>
        </w:div>
        <w:div w:id="538780622">
          <w:blockQuote w:val="1"/>
          <w:marLeft w:val="720"/>
          <w:marRight w:val="720"/>
          <w:marTop w:val="100"/>
          <w:marBottom w:val="100"/>
          <w:divBdr>
            <w:top w:val="none" w:sz="0" w:space="0" w:color="auto"/>
            <w:left w:val="none" w:sz="0" w:space="0" w:color="auto"/>
            <w:bottom w:val="none" w:sz="0" w:space="0" w:color="auto"/>
            <w:right w:val="none" w:sz="0" w:space="0" w:color="auto"/>
          </w:divBdr>
        </w:div>
        <w:div w:id="2146969352">
          <w:blockQuote w:val="1"/>
          <w:marLeft w:val="720"/>
          <w:marRight w:val="720"/>
          <w:marTop w:val="100"/>
          <w:marBottom w:val="100"/>
          <w:divBdr>
            <w:top w:val="none" w:sz="0" w:space="0" w:color="auto"/>
            <w:left w:val="none" w:sz="0" w:space="0" w:color="auto"/>
            <w:bottom w:val="none" w:sz="0" w:space="0" w:color="auto"/>
            <w:right w:val="none" w:sz="0" w:space="0" w:color="auto"/>
          </w:divBdr>
        </w:div>
        <w:div w:id="460420364">
          <w:marLeft w:val="0"/>
          <w:marRight w:val="0"/>
          <w:marTop w:val="0"/>
          <w:marBottom w:val="0"/>
          <w:divBdr>
            <w:top w:val="none" w:sz="0" w:space="0" w:color="auto"/>
            <w:left w:val="none" w:sz="0" w:space="0" w:color="auto"/>
            <w:bottom w:val="none" w:sz="0" w:space="0" w:color="auto"/>
            <w:right w:val="none" w:sz="0" w:space="0" w:color="auto"/>
          </w:divBdr>
          <w:divsChild>
            <w:div w:id="438331400">
              <w:marLeft w:val="0"/>
              <w:marRight w:val="0"/>
              <w:marTop w:val="0"/>
              <w:marBottom w:val="0"/>
              <w:divBdr>
                <w:top w:val="none" w:sz="0" w:space="0" w:color="auto"/>
                <w:left w:val="none" w:sz="0" w:space="0" w:color="auto"/>
                <w:bottom w:val="none" w:sz="0" w:space="0" w:color="auto"/>
                <w:right w:val="none" w:sz="0" w:space="0" w:color="auto"/>
              </w:divBdr>
            </w:div>
          </w:divsChild>
        </w:div>
        <w:div w:id="450364178">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089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435127724">
          <w:blockQuote w:val="1"/>
          <w:marLeft w:val="720"/>
          <w:marRight w:val="720"/>
          <w:marTop w:val="100"/>
          <w:marBottom w:val="100"/>
          <w:divBdr>
            <w:top w:val="none" w:sz="0" w:space="0" w:color="auto"/>
            <w:left w:val="none" w:sz="0" w:space="0" w:color="auto"/>
            <w:bottom w:val="none" w:sz="0" w:space="0" w:color="auto"/>
            <w:right w:val="none" w:sz="0" w:space="0" w:color="auto"/>
          </w:divBdr>
        </w:div>
        <w:div w:id="246382100">
          <w:marLeft w:val="0"/>
          <w:marRight w:val="0"/>
          <w:marTop w:val="0"/>
          <w:marBottom w:val="0"/>
          <w:divBdr>
            <w:top w:val="none" w:sz="0" w:space="0" w:color="auto"/>
            <w:left w:val="none" w:sz="0" w:space="0" w:color="auto"/>
            <w:bottom w:val="none" w:sz="0" w:space="0" w:color="auto"/>
            <w:right w:val="none" w:sz="0" w:space="0" w:color="auto"/>
          </w:divBdr>
          <w:divsChild>
            <w:div w:id="153688073">
              <w:marLeft w:val="0"/>
              <w:marRight w:val="0"/>
              <w:marTop w:val="0"/>
              <w:marBottom w:val="0"/>
              <w:divBdr>
                <w:top w:val="none" w:sz="0" w:space="0" w:color="auto"/>
                <w:left w:val="none" w:sz="0" w:space="0" w:color="auto"/>
                <w:bottom w:val="none" w:sz="0" w:space="0" w:color="auto"/>
                <w:right w:val="none" w:sz="0" w:space="0" w:color="auto"/>
              </w:divBdr>
            </w:div>
          </w:divsChild>
        </w:div>
        <w:div w:id="2128232526">
          <w:marLeft w:val="0"/>
          <w:marRight w:val="0"/>
          <w:marTop w:val="0"/>
          <w:marBottom w:val="0"/>
          <w:divBdr>
            <w:top w:val="none" w:sz="0" w:space="0" w:color="auto"/>
            <w:left w:val="none" w:sz="0" w:space="0" w:color="auto"/>
            <w:bottom w:val="none" w:sz="0" w:space="0" w:color="auto"/>
            <w:right w:val="none" w:sz="0" w:space="0" w:color="auto"/>
          </w:divBdr>
          <w:divsChild>
            <w:div w:id="2013951551">
              <w:marLeft w:val="0"/>
              <w:marRight w:val="0"/>
              <w:marTop w:val="0"/>
              <w:marBottom w:val="0"/>
              <w:divBdr>
                <w:top w:val="none" w:sz="0" w:space="0" w:color="auto"/>
                <w:left w:val="none" w:sz="0" w:space="0" w:color="auto"/>
                <w:bottom w:val="none" w:sz="0" w:space="0" w:color="auto"/>
                <w:right w:val="none" w:sz="0" w:space="0" w:color="auto"/>
              </w:divBdr>
            </w:div>
          </w:divsChild>
        </w:div>
        <w:div w:id="1279871816">
          <w:blockQuote w:val="1"/>
          <w:marLeft w:val="720"/>
          <w:marRight w:val="720"/>
          <w:marTop w:val="100"/>
          <w:marBottom w:val="100"/>
          <w:divBdr>
            <w:top w:val="none" w:sz="0" w:space="0" w:color="auto"/>
            <w:left w:val="none" w:sz="0" w:space="0" w:color="auto"/>
            <w:bottom w:val="none" w:sz="0" w:space="0" w:color="auto"/>
            <w:right w:val="none" w:sz="0" w:space="0" w:color="auto"/>
          </w:divBdr>
        </w:div>
        <w:div w:id="686637949">
          <w:marLeft w:val="0"/>
          <w:marRight w:val="0"/>
          <w:marTop w:val="0"/>
          <w:marBottom w:val="0"/>
          <w:divBdr>
            <w:top w:val="none" w:sz="0" w:space="0" w:color="auto"/>
            <w:left w:val="none" w:sz="0" w:space="0" w:color="auto"/>
            <w:bottom w:val="none" w:sz="0" w:space="0" w:color="auto"/>
            <w:right w:val="none" w:sz="0" w:space="0" w:color="auto"/>
          </w:divBdr>
          <w:divsChild>
            <w:div w:id="883445880">
              <w:marLeft w:val="0"/>
              <w:marRight w:val="0"/>
              <w:marTop w:val="0"/>
              <w:marBottom w:val="0"/>
              <w:divBdr>
                <w:top w:val="none" w:sz="0" w:space="0" w:color="auto"/>
                <w:left w:val="none" w:sz="0" w:space="0" w:color="auto"/>
                <w:bottom w:val="none" w:sz="0" w:space="0" w:color="auto"/>
                <w:right w:val="none" w:sz="0" w:space="0" w:color="auto"/>
              </w:divBdr>
            </w:div>
          </w:divsChild>
        </w:div>
        <w:div w:id="992173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6466947">
          <w:blockQuote w:val="1"/>
          <w:marLeft w:val="720"/>
          <w:marRight w:val="720"/>
          <w:marTop w:val="100"/>
          <w:marBottom w:val="100"/>
          <w:divBdr>
            <w:top w:val="none" w:sz="0" w:space="0" w:color="auto"/>
            <w:left w:val="none" w:sz="0" w:space="0" w:color="auto"/>
            <w:bottom w:val="none" w:sz="0" w:space="0" w:color="auto"/>
            <w:right w:val="none" w:sz="0" w:space="0" w:color="auto"/>
          </w:divBdr>
        </w:div>
        <w:div w:id="1177379200">
          <w:blockQuote w:val="1"/>
          <w:marLeft w:val="720"/>
          <w:marRight w:val="720"/>
          <w:marTop w:val="100"/>
          <w:marBottom w:val="100"/>
          <w:divBdr>
            <w:top w:val="none" w:sz="0" w:space="0" w:color="auto"/>
            <w:left w:val="none" w:sz="0" w:space="0" w:color="auto"/>
            <w:bottom w:val="none" w:sz="0" w:space="0" w:color="auto"/>
            <w:right w:val="none" w:sz="0" w:space="0" w:color="auto"/>
          </w:divBdr>
        </w:div>
        <w:div w:id="2115860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689596905">
          <w:blockQuote w:val="1"/>
          <w:marLeft w:val="720"/>
          <w:marRight w:val="720"/>
          <w:marTop w:val="100"/>
          <w:marBottom w:val="100"/>
          <w:divBdr>
            <w:top w:val="none" w:sz="0" w:space="0" w:color="auto"/>
            <w:left w:val="none" w:sz="0" w:space="0" w:color="auto"/>
            <w:bottom w:val="none" w:sz="0" w:space="0" w:color="auto"/>
            <w:right w:val="none" w:sz="0" w:space="0" w:color="auto"/>
          </w:divBdr>
        </w:div>
        <w:div w:id="32311200">
          <w:blockQuote w:val="1"/>
          <w:marLeft w:val="720"/>
          <w:marRight w:val="720"/>
          <w:marTop w:val="100"/>
          <w:marBottom w:val="100"/>
          <w:divBdr>
            <w:top w:val="none" w:sz="0" w:space="0" w:color="auto"/>
            <w:left w:val="none" w:sz="0" w:space="0" w:color="auto"/>
            <w:bottom w:val="none" w:sz="0" w:space="0" w:color="auto"/>
            <w:right w:val="none" w:sz="0" w:space="0" w:color="auto"/>
          </w:divBdr>
        </w:div>
        <w:div w:id="251398516">
          <w:blockQuote w:val="1"/>
          <w:marLeft w:val="720"/>
          <w:marRight w:val="720"/>
          <w:marTop w:val="100"/>
          <w:marBottom w:val="100"/>
          <w:divBdr>
            <w:top w:val="none" w:sz="0" w:space="0" w:color="auto"/>
            <w:left w:val="none" w:sz="0" w:space="0" w:color="auto"/>
            <w:bottom w:val="none" w:sz="0" w:space="0" w:color="auto"/>
            <w:right w:val="none" w:sz="0" w:space="0" w:color="auto"/>
          </w:divBdr>
        </w:div>
        <w:div w:id="859591308">
          <w:blockQuote w:val="1"/>
          <w:marLeft w:val="720"/>
          <w:marRight w:val="720"/>
          <w:marTop w:val="100"/>
          <w:marBottom w:val="100"/>
          <w:divBdr>
            <w:top w:val="none" w:sz="0" w:space="0" w:color="auto"/>
            <w:left w:val="none" w:sz="0" w:space="0" w:color="auto"/>
            <w:bottom w:val="none" w:sz="0" w:space="0" w:color="auto"/>
            <w:right w:val="none" w:sz="0" w:space="0" w:color="auto"/>
          </w:divBdr>
        </w:div>
        <w:div w:id="972635890">
          <w:marLeft w:val="0"/>
          <w:marRight w:val="0"/>
          <w:marTop w:val="0"/>
          <w:marBottom w:val="0"/>
          <w:divBdr>
            <w:top w:val="none" w:sz="0" w:space="0" w:color="auto"/>
            <w:left w:val="none" w:sz="0" w:space="0" w:color="auto"/>
            <w:bottom w:val="none" w:sz="0" w:space="0" w:color="auto"/>
            <w:right w:val="none" w:sz="0" w:space="0" w:color="auto"/>
          </w:divBdr>
          <w:divsChild>
            <w:div w:id="1878003307">
              <w:marLeft w:val="0"/>
              <w:marRight w:val="0"/>
              <w:marTop w:val="0"/>
              <w:marBottom w:val="0"/>
              <w:divBdr>
                <w:top w:val="none" w:sz="0" w:space="0" w:color="auto"/>
                <w:left w:val="none" w:sz="0" w:space="0" w:color="auto"/>
                <w:bottom w:val="none" w:sz="0" w:space="0" w:color="auto"/>
                <w:right w:val="none" w:sz="0" w:space="0" w:color="auto"/>
              </w:divBdr>
            </w:div>
          </w:divsChild>
        </w:div>
        <w:div w:id="189045514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2965738">
          <w:blockQuote w:val="1"/>
          <w:marLeft w:val="720"/>
          <w:marRight w:val="720"/>
          <w:marTop w:val="100"/>
          <w:marBottom w:val="100"/>
          <w:divBdr>
            <w:top w:val="none" w:sz="0" w:space="0" w:color="auto"/>
            <w:left w:val="none" w:sz="0" w:space="0" w:color="auto"/>
            <w:bottom w:val="none" w:sz="0" w:space="0" w:color="auto"/>
            <w:right w:val="none" w:sz="0" w:space="0" w:color="auto"/>
          </w:divBdr>
        </w:div>
        <w:div w:id="6506736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0598281">
      <w:bodyDiv w:val="1"/>
      <w:marLeft w:val="0"/>
      <w:marRight w:val="0"/>
      <w:marTop w:val="0"/>
      <w:marBottom w:val="0"/>
      <w:divBdr>
        <w:top w:val="none" w:sz="0" w:space="0" w:color="auto"/>
        <w:left w:val="none" w:sz="0" w:space="0" w:color="auto"/>
        <w:bottom w:val="none" w:sz="0" w:space="0" w:color="auto"/>
        <w:right w:val="none" w:sz="0" w:space="0" w:color="auto"/>
      </w:divBdr>
      <w:divsChild>
        <w:div w:id="177041349">
          <w:marLeft w:val="0"/>
          <w:marRight w:val="0"/>
          <w:marTop w:val="0"/>
          <w:marBottom w:val="0"/>
          <w:divBdr>
            <w:top w:val="none" w:sz="0" w:space="0" w:color="auto"/>
            <w:left w:val="none" w:sz="0" w:space="0" w:color="auto"/>
            <w:bottom w:val="none" w:sz="0" w:space="0" w:color="auto"/>
            <w:right w:val="none" w:sz="0" w:space="0" w:color="auto"/>
          </w:divBdr>
          <w:divsChild>
            <w:div w:id="489030723">
              <w:marLeft w:val="0"/>
              <w:marRight w:val="0"/>
              <w:marTop w:val="0"/>
              <w:marBottom w:val="0"/>
              <w:divBdr>
                <w:top w:val="none" w:sz="0" w:space="0" w:color="auto"/>
                <w:left w:val="none" w:sz="0" w:space="0" w:color="auto"/>
                <w:bottom w:val="none" w:sz="0" w:space="0" w:color="auto"/>
                <w:right w:val="none" w:sz="0" w:space="0" w:color="auto"/>
              </w:divBdr>
            </w:div>
          </w:divsChild>
        </w:div>
        <w:div w:id="1671177620">
          <w:blockQuote w:val="1"/>
          <w:marLeft w:val="720"/>
          <w:marRight w:val="720"/>
          <w:marTop w:val="100"/>
          <w:marBottom w:val="100"/>
          <w:divBdr>
            <w:top w:val="none" w:sz="0" w:space="0" w:color="auto"/>
            <w:left w:val="none" w:sz="0" w:space="0" w:color="auto"/>
            <w:bottom w:val="none" w:sz="0" w:space="0" w:color="auto"/>
            <w:right w:val="none" w:sz="0" w:space="0" w:color="auto"/>
          </w:divBdr>
        </w:div>
        <w:div w:id="1689790370">
          <w:blockQuote w:val="1"/>
          <w:marLeft w:val="720"/>
          <w:marRight w:val="720"/>
          <w:marTop w:val="100"/>
          <w:marBottom w:val="100"/>
          <w:divBdr>
            <w:top w:val="none" w:sz="0" w:space="0" w:color="auto"/>
            <w:left w:val="none" w:sz="0" w:space="0" w:color="auto"/>
            <w:bottom w:val="none" w:sz="0" w:space="0" w:color="auto"/>
            <w:right w:val="none" w:sz="0" w:space="0" w:color="auto"/>
          </w:divBdr>
        </w:div>
        <w:div w:id="2045859690">
          <w:blockQuote w:val="1"/>
          <w:marLeft w:val="720"/>
          <w:marRight w:val="720"/>
          <w:marTop w:val="100"/>
          <w:marBottom w:val="100"/>
          <w:divBdr>
            <w:top w:val="none" w:sz="0" w:space="0" w:color="auto"/>
            <w:left w:val="none" w:sz="0" w:space="0" w:color="auto"/>
            <w:bottom w:val="none" w:sz="0" w:space="0" w:color="auto"/>
            <w:right w:val="none" w:sz="0" w:space="0" w:color="auto"/>
          </w:divBdr>
        </w:div>
        <w:div w:id="30771415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305406">
          <w:blockQuote w:val="1"/>
          <w:marLeft w:val="720"/>
          <w:marRight w:val="720"/>
          <w:marTop w:val="100"/>
          <w:marBottom w:val="100"/>
          <w:divBdr>
            <w:top w:val="none" w:sz="0" w:space="0" w:color="auto"/>
            <w:left w:val="none" w:sz="0" w:space="0" w:color="auto"/>
            <w:bottom w:val="none" w:sz="0" w:space="0" w:color="auto"/>
            <w:right w:val="none" w:sz="0" w:space="0" w:color="auto"/>
          </w:divBdr>
        </w:div>
        <w:div w:id="1650018573">
          <w:blockQuote w:val="1"/>
          <w:marLeft w:val="720"/>
          <w:marRight w:val="720"/>
          <w:marTop w:val="100"/>
          <w:marBottom w:val="100"/>
          <w:divBdr>
            <w:top w:val="none" w:sz="0" w:space="0" w:color="auto"/>
            <w:left w:val="none" w:sz="0" w:space="0" w:color="auto"/>
            <w:bottom w:val="none" w:sz="0" w:space="0" w:color="auto"/>
            <w:right w:val="none" w:sz="0" w:space="0" w:color="auto"/>
          </w:divBdr>
        </w:div>
        <w:div w:id="27841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22390606">
          <w:blockQuote w:val="1"/>
          <w:marLeft w:val="720"/>
          <w:marRight w:val="720"/>
          <w:marTop w:val="100"/>
          <w:marBottom w:val="100"/>
          <w:divBdr>
            <w:top w:val="none" w:sz="0" w:space="0" w:color="auto"/>
            <w:left w:val="none" w:sz="0" w:space="0" w:color="auto"/>
            <w:bottom w:val="none" w:sz="0" w:space="0" w:color="auto"/>
            <w:right w:val="none" w:sz="0" w:space="0" w:color="auto"/>
          </w:divBdr>
        </w:div>
        <w:div w:id="106935166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250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0930507">
      <w:bodyDiv w:val="1"/>
      <w:marLeft w:val="0"/>
      <w:marRight w:val="0"/>
      <w:marTop w:val="0"/>
      <w:marBottom w:val="0"/>
      <w:divBdr>
        <w:top w:val="none" w:sz="0" w:space="0" w:color="auto"/>
        <w:left w:val="none" w:sz="0" w:space="0" w:color="auto"/>
        <w:bottom w:val="none" w:sz="0" w:space="0" w:color="auto"/>
        <w:right w:val="none" w:sz="0" w:space="0" w:color="auto"/>
      </w:divBdr>
    </w:div>
    <w:div w:id="1732925085">
      <w:bodyDiv w:val="1"/>
      <w:marLeft w:val="0"/>
      <w:marRight w:val="0"/>
      <w:marTop w:val="0"/>
      <w:marBottom w:val="0"/>
      <w:divBdr>
        <w:top w:val="none" w:sz="0" w:space="0" w:color="auto"/>
        <w:left w:val="none" w:sz="0" w:space="0" w:color="auto"/>
        <w:bottom w:val="none" w:sz="0" w:space="0" w:color="auto"/>
        <w:right w:val="none" w:sz="0" w:space="0" w:color="auto"/>
      </w:divBdr>
      <w:divsChild>
        <w:div w:id="1917935179">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2010987489">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851723092">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39651101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51854693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98686024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75678002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66724590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979915755">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25764076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86582719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828085489">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54779144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5177595">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627082365">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017585415">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12855218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37185516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394355189">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93681603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20101349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76284056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65714595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83999717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587228769">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93474713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48115475">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209350285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24079363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608927465">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sChild>
    </w:div>
    <w:div w:id="1765346238">
      <w:bodyDiv w:val="1"/>
      <w:marLeft w:val="0"/>
      <w:marRight w:val="0"/>
      <w:marTop w:val="0"/>
      <w:marBottom w:val="0"/>
      <w:divBdr>
        <w:top w:val="none" w:sz="0" w:space="0" w:color="auto"/>
        <w:left w:val="none" w:sz="0" w:space="0" w:color="auto"/>
        <w:bottom w:val="none" w:sz="0" w:space="0" w:color="auto"/>
        <w:right w:val="none" w:sz="0" w:space="0" w:color="auto"/>
      </w:divBdr>
    </w:div>
    <w:div w:id="1891842753">
      <w:bodyDiv w:val="1"/>
      <w:marLeft w:val="0"/>
      <w:marRight w:val="0"/>
      <w:marTop w:val="0"/>
      <w:marBottom w:val="0"/>
      <w:divBdr>
        <w:top w:val="none" w:sz="0" w:space="0" w:color="auto"/>
        <w:left w:val="none" w:sz="0" w:space="0" w:color="auto"/>
        <w:bottom w:val="none" w:sz="0" w:space="0" w:color="auto"/>
        <w:right w:val="none" w:sz="0" w:space="0" w:color="auto"/>
      </w:divBdr>
    </w:div>
    <w:div w:id="1899196575">
      <w:bodyDiv w:val="1"/>
      <w:marLeft w:val="0"/>
      <w:marRight w:val="0"/>
      <w:marTop w:val="0"/>
      <w:marBottom w:val="0"/>
      <w:divBdr>
        <w:top w:val="none" w:sz="0" w:space="0" w:color="auto"/>
        <w:left w:val="none" w:sz="0" w:space="0" w:color="auto"/>
        <w:bottom w:val="none" w:sz="0" w:space="0" w:color="auto"/>
        <w:right w:val="none" w:sz="0" w:space="0" w:color="auto"/>
      </w:divBdr>
      <w:divsChild>
        <w:div w:id="1127906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34013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6884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9445297">
          <w:blockQuote w:val="1"/>
          <w:marLeft w:val="720"/>
          <w:marRight w:val="720"/>
          <w:marTop w:val="100"/>
          <w:marBottom w:val="100"/>
          <w:divBdr>
            <w:top w:val="none" w:sz="0" w:space="0" w:color="auto"/>
            <w:left w:val="none" w:sz="0" w:space="0" w:color="auto"/>
            <w:bottom w:val="none" w:sz="0" w:space="0" w:color="auto"/>
            <w:right w:val="none" w:sz="0" w:space="0" w:color="auto"/>
          </w:divBdr>
        </w:div>
        <w:div w:id="647902137">
          <w:blockQuote w:val="1"/>
          <w:marLeft w:val="720"/>
          <w:marRight w:val="720"/>
          <w:marTop w:val="100"/>
          <w:marBottom w:val="100"/>
          <w:divBdr>
            <w:top w:val="none" w:sz="0" w:space="0" w:color="auto"/>
            <w:left w:val="none" w:sz="0" w:space="0" w:color="auto"/>
            <w:bottom w:val="none" w:sz="0" w:space="0" w:color="auto"/>
            <w:right w:val="none" w:sz="0" w:space="0" w:color="auto"/>
          </w:divBdr>
        </w:div>
        <w:div w:id="1691956479">
          <w:blockQuote w:val="1"/>
          <w:marLeft w:val="720"/>
          <w:marRight w:val="720"/>
          <w:marTop w:val="100"/>
          <w:marBottom w:val="100"/>
          <w:divBdr>
            <w:top w:val="none" w:sz="0" w:space="0" w:color="auto"/>
            <w:left w:val="none" w:sz="0" w:space="0" w:color="auto"/>
            <w:bottom w:val="none" w:sz="0" w:space="0" w:color="auto"/>
            <w:right w:val="none" w:sz="0" w:space="0" w:color="auto"/>
          </w:divBdr>
        </w:div>
        <w:div w:id="40738117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0732309">
          <w:blockQuote w:val="1"/>
          <w:marLeft w:val="720"/>
          <w:marRight w:val="720"/>
          <w:marTop w:val="100"/>
          <w:marBottom w:val="100"/>
          <w:divBdr>
            <w:top w:val="none" w:sz="0" w:space="0" w:color="auto"/>
            <w:left w:val="none" w:sz="0" w:space="0" w:color="auto"/>
            <w:bottom w:val="none" w:sz="0" w:space="0" w:color="auto"/>
            <w:right w:val="none" w:sz="0" w:space="0" w:color="auto"/>
          </w:divBdr>
        </w:div>
        <w:div w:id="304045530">
          <w:blockQuote w:val="1"/>
          <w:marLeft w:val="720"/>
          <w:marRight w:val="720"/>
          <w:marTop w:val="100"/>
          <w:marBottom w:val="100"/>
          <w:divBdr>
            <w:top w:val="none" w:sz="0" w:space="0" w:color="auto"/>
            <w:left w:val="none" w:sz="0" w:space="0" w:color="auto"/>
            <w:bottom w:val="none" w:sz="0" w:space="0" w:color="auto"/>
            <w:right w:val="none" w:sz="0" w:space="0" w:color="auto"/>
          </w:divBdr>
        </w:div>
        <w:div w:id="1165173365">
          <w:blockQuote w:val="1"/>
          <w:marLeft w:val="720"/>
          <w:marRight w:val="720"/>
          <w:marTop w:val="100"/>
          <w:marBottom w:val="100"/>
          <w:divBdr>
            <w:top w:val="none" w:sz="0" w:space="0" w:color="auto"/>
            <w:left w:val="none" w:sz="0" w:space="0" w:color="auto"/>
            <w:bottom w:val="none" w:sz="0" w:space="0" w:color="auto"/>
            <w:right w:val="none" w:sz="0" w:space="0" w:color="auto"/>
          </w:divBdr>
        </w:div>
        <w:div w:id="187881602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4036646">
          <w:blockQuote w:val="1"/>
          <w:marLeft w:val="720"/>
          <w:marRight w:val="720"/>
          <w:marTop w:val="100"/>
          <w:marBottom w:val="100"/>
          <w:divBdr>
            <w:top w:val="none" w:sz="0" w:space="0" w:color="auto"/>
            <w:left w:val="none" w:sz="0" w:space="0" w:color="auto"/>
            <w:bottom w:val="none" w:sz="0" w:space="0" w:color="auto"/>
            <w:right w:val="none" w:sz="0" w:space="0" w:color="auto"/>
          </w:divBdr>
        </w:div>
        <w:div w:id="8021633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76967895">
          <w:blockQuote w:val="1"/>
          <w:marLeft w:val="720"/>
          <w:marRight w:val="720"/>
          <w:marTop w:val="100"/>
          <w:marBottom w:val="100"/>
          <w:divBdr>
            <w:top w:val="none" w:sz="0" w:space="0" w:color="auto"/>
            <w:left w:val="none" w:sz="0" w:space="0" w:color="auto"/>
            <w:bottom w:val="none" w:sz="0" w:space="0" w:color="auto"/>
            <w:right w:val="none" w:sz="0" w:space="0" w:color="auto"/>
          </w:divBdr>
        </w:div>
        <w:div w:id="999843217">
          <w:marLeft w:val="0"/>
          <w:marRight w:val="0"/>
          <w:marTop w:val="0"/>
          <w:marBottom w:val="0"/>
          <w:divBdr>
            <w:top w:val="none" w:sz="0" w:space="0" w:color="auto"/>
            <w:left w:val="none" w:sz="0" w:space="0" w:color="auto"/>
            <w:bottom w:val="none" w:sz="0" w:space="0" w:color="auto"/>
            <w:right w:val="none" w:sz="0" w:space="0" w:color="auto"/>
          </w:divBdr>
          <w:divsChild>
            <w:div w:id="1085961062">
              <w:marLeft w:val="0"/>
              <w:marRight w:val="0"/>
              <w:marTop w:val="0"/>
              <w:marBottom w:val="0"/>
              <w:divBdr>
                <w:top w:val="none" w:sz="0" w:space="0" w:color="auto"/>
                <w:left w:val="none" w:sz="0" w:space="0" w:color="auto"/>
                <w:bottom w:val="none" w:sz="0" w:space="0" w:color="auto"/>
                <w:right w:val="none" w:sz="0" w:space="0" w:color="auto"/>
              </w:divBdr>
            </w:div>
          </w:divsChild>
        </w:div>
        <w:div w:id="47851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2886515">
      <w:bodyDiv w:val="1"/>
      <w:marLeft w:val="0"/>
      <w:marRight w:val="0"/>
      <w:marTop w:val="0"/>
      <w:marBottom w:val="0"/>
      <w:divBdr>
        <w:top w:val="none" w:sz="0" w:space="0" w:color="auto"/>
        <w:left w:val="none" w:sz="0" w:space="0" w:color="auto"/>
        <w:bottom w:val="none" w:sz="0" w:space="0" w:color="auto"/>
        <w:right w:val="none" w:sz="0" w:space="0" w:color="auto"/>
      </w:divBdr>
      <w:divsChild>
        <w:div w:id="593977015">
          <w:marLeft w:val="0"/>
          <w:marRight w:val="0"/>
          <w:marTop w:val="0"/>
          <w:marBottom w:val="0"/>
          <w:divBdr>
            <w:top w:val="none" w:sz="0" w:space="0" w:color="auto"/>
            <w:left w:val="none" w:sz="0" w:space="0" w:color="auto"/>
            <w:bottom w:val="none" w:sz="0" w:space="0" w:color="auto"/>
            <w:right w:val="none" w:sz="0" w:space="0" w:color="auto"/>
          </w:divBdr>
          <w:divsChild>
            <w:div w:id="1450391246">
              <w:marLeft w:val="0"/>
              <w:marRight w:val="0"/>
              <w:marTop w:val="0"/>
              <w:marBottom w:val="0"/>
              <w:divBdr>
                <w:top w:val="none" w:sz="0" w:space="0" w:color="auto"/>
                <w:left w:val="none" w:sz="0" w:space="0" w:color="auto"/>
                <w:bottom w:val="none" w:sz="0" w:space="0" w:color="auto"/>
                <w:right w:val="none" w:sz="0" w:space="0" w:color="auto"/>
              </w:divBdr>
            </w:div>
          </w:divsChild>
        </w:div>
        <w:div w:id="1126047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85408932">
          <w:blockQuote w:val="1"/>
          <w:marLeft w:val="720"/>
          <w:marRight w:val="720"/>
          <w:marTop w:val="100"/>
          <w:marBottom w:val="100"/>
          <w:divBdr>
            <w:top w:val="none" w:sz="0" w:space="0" w:color="auto"/>
            <w:left w:val="none" w:sz="0" w:space="0" w:color="auto"/>
            <w:bottom w:val="none" w:sz="0" w:space="0" w:color="auto"/>
            <w:right w:val="none" w:sz="0" w:space="0" w:color="auto"/>
          </w:divBdr>
        </w:div>
        <w:div w:id="751897242">
          <w:blockQuote w:val="1"/>
          <w:marLeft w:val="720"/>
          <w:marRight w:val="720"/>
          <w:marTop w:val="100"/>
          <w:marBottom w:val="100"/>
          <w:divBdr>
            <w:top w:val="none" w:sz="0" w:space="0" w:color="auto"/>
            <w:left w:val="none" w:sz="0" w:space="0" w:color="auto"/>
            <w:bottom w:val="none" w:sz="0" w:space="0" w:color="auto"/>
            <w:right w:val="none" w:sz="0" w:space="0" w:color="auto"/>
          </w:divBdr>
        </w:div>
        <w:div w:id="976028727">
          <w:blockQuote w:val="1"/>
          <w:marLeft w:val="720"/>
          <w:marRight w:val="720"/>
          <w:marTop w:val="100"/>
          <w:marBottom w:val="100"/>
          <w:divBdr>
            <w:top w:val="none" w:sz="0" w:space="0" w:color="auto"/>
            <w:left w:val="none" w:sz="0" w:space="0" w:color="auto"/>
            <w:bottom w:val="none" w:sz="0" w:space="0" w:color="auto"/>
            <w:right w:val="none" w:sz="0" w:space="0" w:color="auto"/>
          </w:divBdr>
        </w:div>
        <w:div w:id="816800248">
          <w:blockQuote w:val="1"/>
          <w:marLeft w:val="720"/>
          <w:marRight w:val="720"/>
          <w:marTop w:val="100"/>
          <w:marBottom w:val="100"/>
          <w:divBdr>
            <w:top w:val="none" w:sz="0" w:space="0" w:color="auto"/>
            <w:left w:val="none" w:sz="0" w:space="0" w:color="auto"/>
            <w:bottom w:val="none" w:sz="0" w:space="0" w:color="auto"/>
            <w:right w:val="none" w:sz="0" w:space="0" w:color="auto"/>
          </w:divBdr>
        </w:div>
        <w:div w:id="9432906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56374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9068431">
      <w:bodyDiv w:val="1"/>
      <w:marLeft w:val="0"/>
      <w:marRight w:val="0"/>
      <w:marTop w:val="0"/>
      <w:marBottom w:val="0"/>
      <w:divBdr>
        <w:top w:val="none" w:sz="0" w:space="0" w:color="auto"/>
        <w:left w:val="none" w:sz="0" w:space="0" w:color="auto"/>
        <w:bottom w:val="none" w:sz="0" w:space="0" w:color="auto"/>
        <w:right w:val="none" w:sz="0" w:space="0" w:color="auto"/>
      </w:divBdr>
    </w:div>
    <w:div w:id="2028215820">
      <w:bodyDiv w:val="1"/>
      <w:marLeft w:val="0"/>
      <w:marRight w:val="0"/>
      <w:marTop w:val="0"/>
      <w:marBottom w:val="0"/>
      <w:divBdr>
        <w:top w:val="none" w:sz="0" w:space="0" w:color="auto"/>
        <w:left w:val="none" w:sz="0" w:space="0" w:color="auto"/>
        <w:bottom w:val="none" w:sz="0" w:space="0" w:color="auto"/>
        <w:right w:val="none" w:sz="0" w:space="0" w:color="auto"/>
      </w:divBdr>
    </w:div>
    <w:div w:id="2130853517">
      <w:bodyDiv w:val="1"/>
      <w:marLeft w:val="0"/>
      <w:marRight w:val="0"/>
      <w:marTop w:val="0"/>
      <w:marBottom w:val="0"/>
      <w:divBdr>
        <w:top w:val="none" w:sz="0" w:space="0" w:color="auto"/>
        <w:left w:val="none" w:sz="0" w:space="0" w:color="auto"/>
        <w:bottom w:val="none" w:sz="0" w:space="0" w:color="auto"/>
        <w:right w:val="none" w:sz="0" w:space="0" w:color="auto"/>
      </w:divBdr>
      <w:divsChild>
        <w:div w:id="17023656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6949905">
      <w:bodyDiv w:val="1"/>
      <w:marLeft w:val="0"/>
      <w:marRight w:val="0"/>
      <w:marTop w:val="0"/>
      <w:marBottom w:val="0"/>
      <w:divBdr>
        <w:top w:val="none" w:sz="0" w:space="0" w:color="auto"/>
        <w:left w:val="none" w:sz="0" w:space="0" w:color="auto"/>
        <w:bottom w:val="none" w:sz="0" w:space="0" w:color="auto"/>
        <w:right w:val="none" w:sz="0" w:space="0" w:color="auto"/>
      </w:divBdr>
      <w:divsChild>
        <w:div w:id="2075422210">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214534669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70860591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71500529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502009525">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13005615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89615996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74641459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43158190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85676828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649361099">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79289978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272319592">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129324075">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75820653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26222832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61266944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98095804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577932299">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93883147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28623323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686010375">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sChild>
    </w:div>
    <w:div w:id="2145268341">
      <w:bodyDiv w:val="1"/>
      <w:marLeft w:val="0"/>
      <w:marRight w:val="0"/>
      <w:marTop w:val="0"/>
      <w:marBottom w:val="0"/>
      <w:divBdr>
        <w:top w:val="none" w:sz="0" w:space="0" w:color="auto"/>
        <w:left w:val="none" w:sz="0" w:space="0" w:color="auto"/>
        <w:bottom w:val="none" w:sz="0" w:space="0" w:color="auto"/>
        <w:right w:val="none" w:sz="0" w:space="0" w:color="auto"/>
      </w:divBdr>
      <w:divsChild>
        <w:div w:id="1998458469">
          <w:marLeft w:val="0"/>
          <w:marRight w:val="0"/>
          <w:marTop w:val="0"/>
          <w:marBottom w:val="150"/>
          <w:divBdr>
            <w:top w:val="single" w:sz="6" w:space="0" w:color="DDDDDD"/>
            <w:left w:val="single" w:sz="6" w:space="0" w:color="DDDDDD"/>
            <w:bottom w:val="single" w:sz="6" w:space="0" w:color="DDDDDD"/>
            <w:right w:val="single" w:sz="6" w:space="0" w:color="DDDDDD"/>
          </w:divBdr>
          <w:divsChild>
            <w:div w:id="613025232">
              <w:marLeft w:val="0"/>
              <w:marRight w:val="0"/>
              <w:marTop w:val="0"/>
              <w:marBottom w:val="0"/>
              <w:divBdr>
                <w:top w:val="single" w:sz="6" w:space="20" w:color="FAFAFA"/>
                <w:left w:val="single" w:sz="6" w:space="31" w:color="FAFAFA"/>
                <w:bottom w:val="single" w:sz="6" w:space="13" w:color="FAFAFA"/>
                <w:right w:val="single" w:sz="6" w:space="31" w:color="FAFAFA"/>
              </w:divBdr>
            </w:div>
          </w:divsChild>
        </w:div>
        <w:div w:id="179575784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95717734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11945002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671236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22895871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212886199">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71250981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19256720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82150566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34462249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50616559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92826600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942884112">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482624779">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440642622">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522400380">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62622748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90984623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386492942">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287199689">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36632691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6963740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01387365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00185157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4085268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35496361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206702321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94776141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11840398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10376411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73928639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34887714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839658558">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593078533">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13529116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705212095">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968581410">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043554185">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501166060">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59332604">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201284721">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957251145">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478374567">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943297469">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 w:id="1295406266">
          <w:blockQuote w:val="1"/>
          <w:marLeft w:val="0"/>
          <w:marRight w:val="0"/>
          <w:marTop w:val="300"/>
          <w:marBottom w:val="450"/>
          <w:divBdr>
            <w:top w:val="none" w:sz="0" w:space="0" w:color="000000"/>
            <w:left w:val="single" w:sz="36" w:space="15" w:color="000000"/>
            <w:bottom w:val="none" w:sz="0" w:space="0" w:color="000000"/>
            <w:right w:val="none" w:sz="0" w:space="0" w:color="000000"/>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F3539-4663-4382-BB3C-89661EA16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30</Pages>
  <Words>6026</Words>
  <Characters>31941</Characters>
  <Application>Microsoft Office Word</Application>
  <DocSecurity>0</DocSecurity>
  <Lines>266</Lines>
  <Paragraphs>75</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PHS</Company>
  <LinksUpToDate>false</LinksUpToDate>
  <CharactersWithSpaces>37892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Marcin Kozera</dc:creator>
  <cp:lastModifiedBy>Janek</cp:lastModifiedBy>
  <cp:revision>17</cp:revision>
  <cp:lastPrinted>2025-10-30T13:18:00Z</cp:lastPrinted>
  <dcterms:created xsi:type="dcterms:W3CDTF">2025-10-30T12:12:00Z</dcterms:created>
  <dcterms:modified xsi:type="dcterms:W3CDTF">2025-10-30T13:26:00Z</dcterms:modified>
</cp:coreProperties>
</file>